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МИНИСТЕРСТВО ПРОСВЕЩЕНИЯ РОССИЙСКОЙ ФЕДЕРАЦИИ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Министерство образования Кировской области</w:t>
      </w:r>
    </w:p>
    <w:p w:rsidR="00674A1B" w:rsidRPr="00674A1B" w:rsidRDefault="00E96DBD" w:rsidP="00674A1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FD4D4"/>
          <w:lang w:eastAsia="ru-RU"/>
        </w:rPr>
        <w:t xml:space="preserve"> </w:t>
      </w:r>
    </w:p>
    <w:p w:rsidR="00674A1B" w:rsidRDefault="00674A1B" w:rsidP="00674A1B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МКОУ СОШ с.Новая Смаиль Малмыжского района Кировской области</w:t>
      </w:r>
    </w:p>
    <w:p w:rsidR="00674A1B" w:rsidRDefault="00674A1B" w:rsidP="00674A1B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74A1B" w:rsidRPr="00674A1B" w:rsidRDefault="00674A1B" w:rsidP="00674A1B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tbl>
      <w:tblPr>
        <w:tblW w:w="10915" w:type="dxa"/>
        <w:tblInd w:w="-127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4962"/>
        <w:gridCol w:w="4110"/>
      </w:tblGrid>
      <w:tr w:rsidR="00674A1B" w:rsidRPr="00674A1B" w:rsidTr="00674A1B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332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СОГЛАСОВАНО</w:t>
            </w: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Заместитель директора по УВР</w:t>
            </w: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______________Михеева О.В.</w:t>
            </w: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</w:t>
            </w: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</w:t>
            </w: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31</w:t>
            </w: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</w:t>
            </w: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август</w:t>
            </w: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</w:t>
            </w:r>
            <w:r w:rsidR="0033262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Default="00674A1B" w:rsidP="0067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УТВЕРЖДЕНО</w:t>
            </w: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Директор</w:t>
            </w: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Гильмутдинов И.Г.</w:t>
            </w: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Приказ №100</w:t>
            </w: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</w:t>
            </w: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31</w:t>
            </w: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</w:t>
            </w: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август</w:t>
            </w: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</w:t>
            </w:r>
            <w:r w:rsidR="00332623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</w:p>
          <w:p w:rsidR="00674A1B" w:rsidRDefault="00674A1B" w:rsidP="0067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4A1B" w:rsidRDefault="00674A1B" w:rsidP="0067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4A1B" w:rsidRDefault="00674A1B" w:rsidP="0067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4A1B" w:rsidRDefault="00674A1B" w:rsidP="0067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4A1B" w:rsidRDefault="00674A1B" w:rsidP="0067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4A1B" w:rsidRDefault="00674A1B" w:rsidP="0067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4A1B" w:rsidRDefault="00674A1B" w:rsidP="0067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4A1B" w:rsidRPr="00674A1B" w:rsidRDefault="00674A1B" w:rsidP="0067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4A1B" w:rsidRDefault="00674A1B" w:rsidP="00674A1B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РАБОЧАЯ ПРОГРАММА</w:t>
      </w:r>
      <w:r w:rsidRPr="00674A1B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br/>
        <w:t>(ID 5038983)</w:t>
      </w:r>
    </w:p>
    <w:p w:rsidR="00674A1B" w:rsidRPr="00674A1B" w:rsidRDefault="00674A1B" w:rsidP="00674A1B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учебного предмета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«Литературное чтение на родном (татарском) языке»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для 1 класса начального общего образования</w:t>
      </w:r>
    </w:p>
    <w:p w:rsidR="00674A1B" w:rsidRDefault="00674A1B" w:rsidP="00674A1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 </w:t>
      </w: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202</w:t>
      </w:r>
      <w:r w:rsidR="00332623"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3</w:t>
      </w: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-20</w:t>
      </w:r>
      <w:r w:rsidR="00332623"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4</w:t>
      </w: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3</w:t>
      </w: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учебный год</w:t>
      </w:r>
    </w:p>
    <w:p w:rsidR="00674A1B" w:rsidRDefault="00674A1B" w:rsidP="00674A1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74A1B" w:rsidRDefault="00674A1B" w:rsidP="00674A1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74A1B" w:rsidRDefault="00674A1B" w:rsidP="00674A1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74A1B" w:rsidRDefault="00674A1B" w:rsidP="00674A1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74A1B" w:rsidRDefault="00674A1B" w:rsidP="00674A1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74A1B" w:rsidRDefault="00674A1B" w:rsidP="00674A1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74A1B" w:rsidRDefault="00674A1B" w:rsidP="00674A1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74A1B" w:rsidRDefault="00674A1B" w:rsidP="00674A1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74A1B" w:rsidRDefault="00674A1B" w:rsidP="00674A1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74A1B" w:rsidRDefault="00674A1B" w:rsidP="00674A1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74A1B" w:rsidRDefault="00674A1B" w:rsidP="00674A1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Составитель: </w:t>
      </w: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Кадирова Гульназ Султановна</w:t>
      </w:r>
    </w:p>
    <w:p w:rsidR="00674A1B" w:rsidRDefault="00674A1B" w:rsidP="00674A1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учитель татарского языка и литературы</w:t>
      </w:r>
    </w:p>
    <w:p w:rsidR="00674A1B" w:rsidRDefault="00674A1B" w:rsidP="00674A1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74A1B" w:rsidRDefault="00674A1B" w:rsidP="00674A1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74A1B" w:rsidRDefault="00674A1B" w:rsidP="00674A1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74A1B" w:rsidRDefault="00674A1B" w:rsidP="00674A1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74A1B" w:rsidRDefault="00674A1B" w:rsidP="00674A1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74A1B" w:rsidRDefault="00674A1B" w:rsidP="00674A1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74A1B" w:rsidRDefault="00674A1B" w:rsidP="00674A1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74A1B" w:rsidRDefault="00674A1B" w:rsidP="00674A1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674A1B" w:rsidRPr="00674A1B" w:rsidRDefault="00674A1B" w:rsidP="00674A1B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с. Н. Смаиль</w:t>
      </w: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202</w:t>
      </w:r>
      <w:r w:rsidR="00332623">
        <w:rPr>
          <w:rFonts w:ascii="LiberationSerif" w:eastAsia="Times New Roman" w:hAnsi="LiberationSerif" w:cs="Times New Roman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3</w:t>
      </w:r>
    </w:p>
    <w:p w:rsidR="00674A1B" w:rsidRPr="00674A1B" w:rsidRDefault="00674A1B" w:rsidP="00674A1B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ОБЩАЯ ХАРАКТЕРИСТИКА УЧЕБНОГО ПРЕДМЕТА «ЛИТЕРАТУРНОЕ ЧТЕНИЕ НА РОДНОМ (ТАТАРСКОМ) ЯЗЫКЕ»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Курс литературного чтения на родном (татарском) языке направлен на формирование у младших школьников первоначальных знаний о татарской литературе, интереса к чтению, культуры восприятия художественного текста; на воспитание нравственности, любви к родному краю и государству через осознание своей национальной принадлежности.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1 классе учебный предмет «Литературное чтение на родном (татарском) языке» как систематический курс начинается после окончания курса «Обучение грамоте».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Учебный предмет обеспечивает межпредметные связи с другими дисциплинами гуманитарного цикла, особенно с учебным предметом «Родной (татарский) язык».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ЦЕЛИ И ЗАДАЧИ ИЗУЧЕНИЯ УЧЕБНОГО ПРЕДМЕТА «ЛИТЕРАТУРНОЕ ЧТЕНИЕ НА РОДНОМ (ТАТАРСКОМ) ЯЗЫКЕ»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Цель </w:t>
      </w: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изучения</w:t>
      </w:r>
      <w:r w:rsidRPr="00674A1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 </w:t>
      </w: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учебного предмета – воспитание ценностного отношения к татарской литературе как существенной части родной культуры, формирование грамотного читателя, который в будущем сможет самостоятельно выбирать книги и пользоваться библиотекой, ориентируясь на собственные предпочтения или исходя из поставленной учебной задачи, а также использовать свою читательскую деятельность как средство для самообразования.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Задачи </w:t>
      </w: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изучения учебного предмета: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воспитание интереса к чтению и книге, формирование читательского кругозора;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формирование и совершенствование техники чтения вслух и про себя, развитие приемов понимания (восприятия и осмысления) текста;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формирование коммуникативных умений обучающихся;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развитие устной и письменной речи учащихся на родном (татарском) языке (диалогической и монологической);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формирование нравственных и эстетических чувств обучающихся, обучение пониманию духовной сущности произведений;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развитие способности к творческой деятельности на родном (татарском) языке.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МЕСТО УЧЕБНОГО ПРЕДМЕТА «ЛИТЕРАТУРНОЕ ЧТЕНИЕ НА РОДНОМ (ТАТАРСКОМ) ЯЗЫКЕ» В УЧЕБНОМ ПЛАНЕ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соответствии с федеральным государственным образовательным стандартом начального общего образования учебный предмет «Литературное чтение на родном языке» входит в предметную область «Родной язык и литературное чтение на родном языке» и является обязательным для изучения.</w:t>
      </w:r>
    </w:p>
    <w:p w:rsidR="00674A1B" w:rsidRPr="00674A1B" w:rsidRDefault="00674A1B" w:rsidP="00674A1B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1 классе на изучение учебного предмета «Литературное чтение на родном (татарском) языке» отводится 1 час в неделю, что составляет 33 часа (из них 16 часов отводится на курс «Обучение грамоте»).</w:t>
      </w:r>
    </w:p>
    <w:p w:rsidR="00674A1B" w:rsidRPr="00674A1B" w:rsidRDefault="00674A1B" w:rsidP="00674A1B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СОДЕРЖАНИЕ УЧЕБНОГО ПРЕДМЕТА 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Обучение грамоте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Развитие речи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Составление небольших рассказов повествовательного характера по серии сюжетных картинок, материалам собственных наблюдений, игр и занятий. Понимание текста при его прослушивании и при самостоятельном чтении вслух.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Слово и предложение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Различение слова и предложения. Работа с предложением: выделение слов, изменение его порядка. Восприятие слова как объекта изучения. Наблюдение за значением слова.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Чтение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Чтение с интонациями и паузами в соответствии со знаками препинания. Осознанное чтение слов, словосочетаний, предложений. Выразительное чтение на материале небольших прозаических текстов и стихотворений.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Өйрәтәләр мәктәпләрдә… (Учат в школе...)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Произведения о школьной жизни, уроках, одноклассниках, праздниках в школе.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М. Джалиль. «Беренче дәрес» («Первый урок»).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Б. Рахмет. «Рәсем ясыйбыз» («Мы рисуем»).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М. Магдеев. «Мәктәптә беренче көн» («Первый день в школе»).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Дж. Дарзаман. «Тискәре хәрефләр» («Непослушные буквы»).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Ш. Маннур. «Яхшы бел» («Знай хорошо»).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К. Булатова. «Унга кадәр» («До десяти»).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Детский журнал «Сабантуй» о школе.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lastRenderedPageBreak/>
        <w:t>Минем гаилә (Моя семья)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Произведения о семье и ее роли в жизни человека, о членах семьи, семейных традициях, ситуациях общения в семье.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Г. Тукай. «Безнең гаилә» («Наша семья»).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Р. Валиев. «Барысын да яратам» («Всех люблю»).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Ш. Галиев. «Дәү әнигә күчтәнәч» («Гостинцы для бабушки»).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Татар халык иҗаты. Санамышлар, эндәшләр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(Татарское устное народное творчество. Считалки, заклички)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Малые жанры татарского устного народного творчества, их место в нашей жизни, ситуации использования. Считалки. Заклички.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Ямьле табигать (Красивая природа)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Произведения о природе, о ее красоте, о важности ее сохранения.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И. Туктар. «Җем-җем!.. Чвик!»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Ф. Садриев. «Яңгыр, яу, яу, яу!» («Дождик, лей, лей, лей!»).</w:t>
      </w:r>
    </w:p>
    <w:p w:rsidR="00674A1B" w:rsidRPr="00674A1B" w:rsidRDefault="00674A1B" w:rsidP="00674A1B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Ш. Галиев. «Тәмле җәй» («Вкусное лето»).</w:t>
      </w:r>
    </w:p>
    <w:p w:rsidR="00674A1B" w:rsidRPr="00674A1B" w:rsidRDefault="00674A1B" w:rsidP="00674A1B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674A1B" w:rsidRPr="00674A1B" w:rsidRDefault="00674A1B" w:rsidP="00674A1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ЛИЧНОСТНЫЕ РЕЗУЛЬТАТЫ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результате изучения предмета «Литературное чтения на родном (татарском) языке» у обучающегося будут сформированы следующие личностные результаты: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гражданско-патриотического воспитания: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— становление ценностного отношения к своей Родине — России;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— осознание своей этнокультурной и российской гражданской идентичности;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— сопричастность к прошлому, настоящему и будущему своей страны и родного края;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— уважение к своему и другим народам;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—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духовно-нравственного воспитания: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— признание индивидуальности каждого человека;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— проявление сопереживания, уважения и доброжелательности;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— неприятие любых форм поведения, направленных на причинение физического и морального вреда другим людям;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эстетического воспитания: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—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— стремление к самовыражению в разных видах художественной деятельности;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— 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— бережное отношение к физическому и психическому здоровью;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трудового воспитания: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—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экологического воспитания: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— бережное отношение к природе;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— неприятие действий, приносящих ей вред;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ценности научного познания: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— первоначальные представления о научной картине мира;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— познавательные интересы, активность, инициативность, любознательность и самостоятельность в познании.</w:t>
      </w:r>
    </w:p>
    <w:p w:rsidR="00674A1B" w:rsidRPr="00674A1B" w:rsidRDefault="00674A1B" w:rsidP="00674A1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МЕТАПРЕДМЕТНЫЕ РЕЗУЛЬТАТЫ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результате изучения предмета «Литературное чтение на родном (татарском) языке» в 1 классе обучающийся овладеет универсальными учебными </w:t>
      </w:r>
      <w:r w:rsidRPr="00674A1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познавательными</w:t>
      </w: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действиями: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базовые логические действия: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сравнивать различные тексты, устанавливать основания для сравнения текстов, устанавливать аналогии текстов;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объединять части объекта/объекты (тексты) по заданному признаку;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определять существенный признак для классификации текстов, классифицировать предложенные тексты;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находить закономерности и противоречия в текстовом материале на основе предложенного учителем алгоритма наблюдения;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- выявлять недостаток информации для решения учебной и практической задачи на основе предложенного алгоритма;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устанавливать причинно-следственные связи при анализе текста, делать выводы;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базовые исследовательские действия: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с помощью учителя формулировать цель;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сравнивать несколько вариантов решения задачи, выбирать наиболее подходящий (на основе предложенных критериев);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выполнять по предложенному плану проектное задание;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формулировать выводы и подкреплять их доказательствами на основе результатов проведенного анализа текста (классификации, сравнения, исследования);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прогнозировать возможное развитие процессов, событий и их последствия в аналогичных или сходных ситуациях;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работа с информацией: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выбирать источник получения информации: словарь, справочник;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распознавать достоверную и недостоверную информацию самостоятельно или на основании предложенного учителем способа ее проверки (с помощью словарей, справочников);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соблюдать с помощью взрослых (учителей, родителей/законных представителей) правила информационной безопасности при поиске информации в сети Интернет;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анализировать и создавать текстовую, видео, графическую, звуковую, информацию в соответствии с учебной задачей;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понимать информацию, зафиксированную в виде таблиц, схем, самостоятельно создавать схемы, таблицы по результатам работы с текстами.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результате изучения предмета «Литературное чтение на родном (татарском) языке» в 1 классе обучающийся овладеет универсальными учебными </w:t>
      </w:r>
      <w:r w:rsidRPr="00674A1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коммуникативными</w:t>
      </w: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действиями: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общение: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воспринимать и формулировать суждения, выражать эмоции в соответствии с целями и условиями общения в знакомой среде;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проявлять уважительное отношение к собеседнику, соблюдать правила ведения диалога и дискуссии;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признавать возможность существования разных точек зрения;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корректно и аргументированно высказывать свое мнение;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строить речевое высказывание в соответствии с поставленной задачей;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создавать устные и письменные тексты (описание, рассуждение, повествование);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готовить небольшие публичные выступления;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подбирать иллюстративный материал (рисунки, фото, плакаты) к тексту выступления;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совместная деятельность: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проявлять готовность руководить, выполнять поручения, подчиняться;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ответственно выполнять свою часть работы;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оценивать свой вклад в общий результат;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выполнять совместные проектные задания с опорой на предложенные образцы.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результате изучения предмета «Литературное чтение на родном (татарском) языке» в 1 классе обучающийся овладеет универсальными учебными </w:t>
      </w:r>
      <w:r w:rsidRPr="00674A1B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регулятивными</w:t>
      </w: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действиями: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самоорганизация: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планировать действия по решению учебной задачи для получения результата;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выстраивать последовательность выбранных действий;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самоконтроль: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устанавливать причины успеха/неудач учебной деятельности;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корректировать свои учебные действия для преодоления речевых и орфографических ошибок;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соотносить полученный результат с поставленной учебной задачей по анализу текста;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находить и исправлять ошибки, допущенные при работе с текстами.</w:t>
      </w:r>
    </w:p>
    <w:p w:rsidR="00674A1B" w:rsidRPr="00674A1B" w:rsidRDefault="00674A1B" w:rsidP="00674A1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ПРЕДМЕТНЫЕ РЕЗУЛЬТАТЫ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Обучающийся научится: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– читать вслух (владеть техникой слогового плавного, осознанного и правильного чтения вслух с учетом индивидуальных возможностей, с переходом на чтение словами без пропусков и перестановок букв и слогов), осознанно выбирать интонацию, темп чтения и необходимые паузы в соответствии с особенностями текста;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– понимать прослушанный текст;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– отвечать на вопросы в устной форме;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– находить в тексте слова, значение которых требует уточнения;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– составлять предложение из набора форм слов;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– устно составлять текст из 3–5 предложений по сюжетным картинкам и наблюдениям;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– определять (с помощью учителя) тему и главную мысль прочитанного или прослушанного текста;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– характеризовать литературного героя;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– читать наизусть 1–2 стихотворения разных авторов;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– выбирать книгу для самостоятельного чтения по совету учителя;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– выполнять письменные упражнения в рабочей тетради;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– различать и называть отдельные жанры фольклора (считалки, заклички) и художественной литературы (рассказы, стихотворения);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– отличать прозаическое произведение от стихотворного, выделять особенности стихотворного произведения (рифма);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– находить средства художественной выразительности в тексте (уменьшительно-ласкательная форма слов);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– выразительно читать;</w:t>
      </w:r>
    </w:p>
    <w:p w:rsidR="00674A1B" w:rsidRPr="00674A1B" w:rsidRDefault="00674A1B" w:rsidP="00674A1B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– составлять устное высказывание (2–3 предложения) на заданную тему по образцу (на основе прочитанного или прослушанного произведения);</w:t>
      </w:r>
    </w:p>
    <w:p w:rsidR="00674A1B" w:rsidRPr="00674A1B" w:rsidRDefault="00674A1B" w:rsidP="00674A1B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674A1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– анализировать иллюстрации и соотносить их сюжет с соответствующим фрагментом текста или с основной мыслью (чувством, переживанием), выраженной в тексте.</w:t>
      </w:r>
    </w:p>
    <w:p w:rsidR="00674A1B" w:rsidRPr="00674A1B" w:rsidRDefault="00674A1B" w:rsidP="00674A1B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674A1B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ТЕМАТИЧЕСКОЕ ПЛАНИРОВАНИЕ </w:t>
      </w:r>
    </w:p>
    <w:tbl>
      <w:tblPr>
        <w:tblW w:w="11184" w:type="dxa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1519"/>
        <w:gridCol w:w="657"/>
        <w:gridCol w:w="1068"/>
        <w:gridCol w:w="1166"/>
        <w:gridCol w:w="1016"/>
        <w:gridCol w:w="1937"/>
        <w:gridCol w:w="1596"/>
        <w:gridCol w:w="1745"/>
      </w:tblGrid>
      <w:tr w:rsidR="00E96DBD" w:rsidRPr="00674A1B" w:rsidTr="000874DD"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96DBD" w:rsidRPr="00674A1B" w:rsidRDefault="00E96DBD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№</w:t>
            </w:r>
            <w:r w:rsidRPr="00674A1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br/>
              <w:t>п/п</w:t>
            </w:r>
          </w:p>
        </w:tc>
        <w:tc>
          <w:tcPr>
            <w:tcW w:w="15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96DBD" w:rsidRPr="00674A1B" w:rsidRDefault="00E96DBD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8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96DBD" w:rsidRPr="00674A1B" w:rsidRDefault="00E96DBD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96DBD" w:rsidRPr="00674A1B" w:rsidRDefault="00E96DBD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Дата изучения</w:t>
            </w:r>
          </w:p>
        </w:tc>
        <w:tc>
          <w:tcPr>
            <w:tcW w:w="19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96DBD" w:rsidRDefault="00E96DBD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Виды</w:t>
            </w:r>
          </w:p>
          <w:p w:rsidR="00E96DBD" w:rsidRPr="00674A1B" w:rsidRDefault="00E96DBD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деятельности</w:t>
            </w:r>
          </w:p>
        </w:tc>
        <w:tc>
          <w:tcPr>
            <w:tcW w:w="159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96DBD" w:rsidRPr="00674A1B" w:rsidRDefault="00E96DBD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17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96DBD" w:rsidRPr="00674A1B" w:rsidRDefault="00E96DBD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E96DBD" w:rsidRPr="00674A1B" w:rsidTr="000874DD">
        <w:tc>
          <w:tcPr>
            <w:tcW w:w="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6DBD" w:rsidRPr="00674A1B" w:rsidRDefault="00E96DBD" w:rsidP="0067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6DBD" w:rsidRPr="00674A1B" w:rsidRDefault="00E96DBD" w:rsidP="0067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96DBD" w:rsidRPr="00674A1B" w:rsidRDefault="00E96DBD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всего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96DBD" w:rsidRDefault="00E96DBD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Контроль</w:t>
            </w:r>
          </w:p>
          <w:p w:rsidR="00E96DBD" w:rsidRPr="00674A1B" w:rsidRDefault="00E96DBD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ные работы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96DBD" w:rsidRDefault="00E96DBD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Практичес</w:t>
            </w:r>
          </w:p>
          <w:p w:rsidR="00E96DBD" w:rsidRPr="00674A1B" w:rsidRDefault="00E96DBD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кие работы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6DBD" w:rsidRPr="00674A1B" w:rsidRDefault="00E96DBD" w:rsidP="0067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6DBD" w:rsidRPr="00674A1B" w:rsidRDefault="00E96DBD" w:rsidP="0067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6DBD" w:rsidRPr="00674A1B" w:rsidRDefault="00E96DBD" w:rsidP="0067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6DBD" w:rsidRPr="00674A1B" w:rsidRDefault="00E96DBD" w:rsidP="0067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A1B" w:rsidRPr="00674A1B" w:rsidTr="00E96DBD">
        <w:tc>
          <w:tcPr>
            <w:tcW w:w="1118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 </w:t>
            </w:r>
            <w:r w:rsidRPr="00674A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Обучение грамоте</w:t>
            </w:r>
          </w:p>
        </w:tc>
      </w:tr>
      <w:tr w:rsidR="00674A1B" w:rsidRPr="00674A1B" w:rsidTr="00E96DBD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речи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E96DBD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слушание текста, понимание текста при его прослушивании;</w:t>
            </w: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  <w:t>Тестирование;</w:t>
            </w: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tatarschool.ru</w:t>
            </w: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http://balarf.ru/</w:t>
            </w:r>
          </w:p>
        </w:tc>
      </w:tr>
      <w:tr w:rsidR="00674A1B" w:rsidRPr="00674A1B" w:rsidTr="00E96DBD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и предложение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E96DBD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FF287"/>
                <w:lang w:eastAsia="ru-RU"/>
              </w:rPr>
              <w:t xml:space="preserve">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E96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совместная работа: придумывание предложения с заданным словом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Самооценка с использованием «Оценочного листа»;</w:t>
            </w: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tatarschool.ru</w:t>
            </w: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http://balarf.ru/</w:t>
            </w:r>
          </w:p>
        </w:tc>
      </w:tr>
      <w:tr w:rsidR="00674A1B" w:rsidRPr="00674A1B" w:rsidTr="00E96DBD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E96DBD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FF287"/>
                <w:lang w:eastAsia="ru-RU"/>
              </w:rPr>
              <w:t xml:space="preserve">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E96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упражнение: соотнесение прочитанного слога с картинкой, в названии которой есть этот слог;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  <w:t>Устный опрос;</w:t>
            </w: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tatarschool.ru</w:t>
            </w: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http://balarf.ru/</w:t>
            </w:r>
          </w:p>
        </w:tc>
      </w:tr>
      <w:tr w:rsidR="00674A1B" w:rsidRPr="00674A1B" w:rsidTr="00E96D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852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74A1B" w:rsidRPr="00674A1B" w:rsidTr="00E96DBD">
        <w:tc>
          <w:tcPr>
            <w:tcW w:w="1118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2.</w:t>
            </w:r>
            <w:r w:rsidRPr="00674A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Систематический курс</w:t>
            </w:r>
          </w:p>
        </w:tc>
      </w:tr>
      <w:tr w:rsidR="00674A1B" w:rsidRPr="00674A1B" w:rsidTr="00E96DBD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Өйрәтәләр мәктәпләрдә... (Учат в школе...)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E96DBD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FF287"/>
                <w:lang w:eastAsia="ru-RU"/>
              </w:rPr>
              <w:t xml:space="preserve">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E96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беседа: знакомство с учебником, с условными обозначениями;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Сочинение;</w:t>
            </w: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tatarschool.ru</w:t>
            </w: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http://balarf.ru/</w:t>
            </w:r>
          </w:p>
        </w:tc>
      </w:tr>
      <w:tr w:rsidR="00674A1B" w:rsidRPr="00674A1B" w:rsidTr="00E96DBD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Минем гаилә (Моя семья)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E96DBD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FF287"/>
                <w:lang w:eastAsia="ru-RU"/>
              </w:rPr>
              <w:t xml:space="preserve">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E96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характеристика текста художественного </w:t>
            </w: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произведения: определение темы и главной мысли прочитанного текста, определение последовательности событий;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Устный опрос;</w:t>
            </w: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tatarschool.ru</w:t>
            </w: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http://balarf.ru/</w:t>
            </w:r>
          </w:p>
        </w:tc>
      </w:tr>
      <w:tr w:rsidR="00674A1B" w:rsidRPr="00674A1B" w:rsidTr="00E96DBD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2.3.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Татар халык иҗаты. Санамышлар, эндәшләр (Татарское устное народное творчество. Считалки, заклички)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E96DBD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FF287"/>
                <w:lang w:eastAsia="ru-RU"/>
              </w:rPr>
              <w:t xml:space="preserve">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словарная работа: объяснение значений слов, обращение к толковому словарю;</w:t>
            </w: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tatarschool.ru</w:t>
            </w: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http://balarf.ru/</w:t>
            </w:r>
          </w:p>
        </w:tc>
      </w:tr>
      <w:tr w:rsidR="00674A1B" w:rsidRPr="00674A1B" w:rsidTr="00E96DBD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Ямьле табигать (Красивая природа)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E96DBD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FF287"/>
                <w:lang w:eastAsia="ru-RU"/>
              </w:rPr>
              <w:t xml:space="preserve">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E96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закрепление пройденного материала: ответы на вопросы, участие в дидактической игре;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  <w:t>Устный опрос;</w:t>
            </w: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tatarschool.ru</w:t>
            </w: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  <w:t>http://balarf.ru/</w:t>
            </w:r>
          </w:p>
        </w:tc>
      </w:tr>
      <w:tr w:rsidR="00674A1B" w:rsidRPr="00674A1B" w:rsidTr="00E96D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2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74A1B" w:rsidRPr="00674A1B" w:rsidTr="00E96D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B86150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33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74A1B" w:rsidRPr="00674A1B" w:rsidRDefault="00674A1B" w:rsidP="00674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</w:tbl>
    <w:p w:rsidR="00E96DBD" w:rsidRDefault="00E96DBD" w:rsidP="00674A1B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E96DBD" w:rsidRDefault="00E96DBD" w:rsidP="00674A1B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E96DBD" w:rsidRDefault="00E96DBD" w:rsidP="00674A1B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E96DBD" w:rsidRDefault="00E96DBD" w:rsidP="00674A1B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E96DBD" w:rsidRDefault="00E96DBD" w:rsidP="00674A1B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E96DBD" w:rsidRDefault="00E96DBD" w:rsidP="00674A1B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E96DBD" w:rsidRDefault="00E96DBD" w:rsidP="00674A1B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E96DBD" w:rsidRDefault="00E96DBD" w:rsidP="00674A1B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E96DBD" w:rsidRDefault="00E96DBD" w:rsidP="00674A1B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E96DBD" w:rsidRDefault="00E96DBD" w:rsidP="00674A1B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C132DA" w:rsidRDefault="00332623">
      <w:r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 xml:space="preserve"> </w:t>
      </w:r>
      <w:bookmarkStart w:id="0" w:name="_GoBack"/>
      <w:bookmarkEnd w:id="0"/>
    </w:p>
    <w:sectPr w:rsidR="00C132DA" w:rsidSect="00674A1B">
      <w:footerReference w:type="default" r:id="rId6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A1B" w:rsidRDefault="00674A1B" w:rsidP="00674A1B">
      <w:pPr>
        <w:spacing w:after="0" w:line="240" w:lineRule="auto"/>
      </w:pPr>
      <w:r>
        <w:separator/>
      </w:r>
    </w:p>
  </w:endnote>
  <w:endnote w:type="continuationSeparator" w:id="0">
    <w:p w:rsidR="00674A1B" w:rsidRDefault="00674A1B" w:rsidP="00674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8740820"/>
      <w:docPartObj>
        <w:docPartGallery w:val="Page Numbers (Bottom of Page)"/>
        <w:docPartUnique/>
      </w:docPartObj>
    </w:sdtPr>
    <w:sdtEndPr/>
    <w:sdtContent>
      <w:p w:rsidR="00674A1B" w:rsidRDefault="001F3ABB">
        <w:pPr>
          <w:pStyle w:val="a5"/>
        </w:pPr>
        <w:r>
          <w:fldChar w:fldCharType="begin"/>
        </w:r>
        <w:r w:rsidR="00674A1B">
          <w:instrText>PAGE   \* MERGEFORMAT</w:instrText>
        </w:r>
        <w:r>
          <w:fldChar w:fldCharType="separate"/>
        </w:r>
        <w:r w:rsidR="00332623">
          <w:rPr>
            <w:noProof/>
          </w:rPr>
          <w:t>3</w:t>
        </w:r>
        <w:r>
          <w:fldChar w:fldCharType="end"/>
        </w:r>
      </w:p>
    </w:sdtContent>
  </w:sdt>
  <w:p w:rsidR="00674A1B" w:rsidRDefault="00674A1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A1B" w:rsidRDefault="00674A1B" w:rsidP="00674A1B">
      <w:pPr>
        <w:spacing w:after="0" w:line="240" w:lineRule="auto"/>
      </w:pPr>
      <w:r>
        <w:separator/>
      </w:r>
    </w:p>
  </w:footnote>
  <w:footnote w:type="continuationSeparator" w:id="0">
    <w:p w:rsidR="00674A1B" w:rsidRDefault="00674A1B" w:rsidP="00674A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4A1B"/>
    <w:rsid w:val="001F3ABB"/>
    <w:rsid w:val="00332623"/>
    <w:rsid w:val="00674A1B"/>
    <w:rsid w:val="00B86150"/>
    <w:rsid w:val="00C132DA"/>
    <w:rsid w:val="00E96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053FF"/>
  <w15:docId w15:val="{583C6C37-2ED0-41F1-9CC0-6A91A6AA6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A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4A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4A1B"/>
  </w:style>
  <w:style w:type="paragraph" w:styleId="a5">
    <w:name w:val="footer"/>
    <w:basedOn w:val="a"/>
    <w:link w:val="a6"/>
    <w:uiPriority w:val="99"/>
    <w:unhideWhenUsed/>
    <w:rsid w:val="00674A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4A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1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27051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2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6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9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74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09100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7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42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3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37512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53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2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6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83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8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1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47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13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8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0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34316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1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9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63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3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7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6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5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2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2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92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03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1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15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13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2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8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6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0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56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46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77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3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9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2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2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8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96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0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5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0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77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1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1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3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2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44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0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7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2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9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39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3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1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8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9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0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42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7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9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7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97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0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2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8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1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66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53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7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5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2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8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8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0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7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2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1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1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1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99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85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32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36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4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1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73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8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36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6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53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38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1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4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21941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21909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23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8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2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301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3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2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3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3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472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46061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8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60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53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0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0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41293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9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8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3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64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71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5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75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5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0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43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93099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5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6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2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08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89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13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8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6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73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30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72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9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75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6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65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0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3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27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2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54236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0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9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9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1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6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9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7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3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58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0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0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1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7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9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78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7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2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09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1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46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8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8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29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8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4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8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7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1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7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0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55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00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7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10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33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1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3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6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7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2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74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8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46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2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62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46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44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1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24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08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00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5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1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5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1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6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0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47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27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0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36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49660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50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13830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2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4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1072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3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5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8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41394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16316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83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9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0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9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93103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4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4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9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3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2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96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9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5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7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8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70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8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43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78134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34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4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58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1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2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8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63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03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3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99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91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66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77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56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25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0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0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4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7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50585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0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61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36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6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6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7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9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96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85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0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8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6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9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4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8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3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69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7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8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3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2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4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66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3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4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0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9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40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5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1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16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0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93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75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6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3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5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22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0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1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9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1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33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8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2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5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3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13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3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83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25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7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6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1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0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73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6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4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6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9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54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37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8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53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0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8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8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33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84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66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1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5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16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56417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1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7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79499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52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4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2190</Words>
  <Characters>12487</Characters>
  <Application>Microsoft Office Word</Application>
  <DocSecurity>0</DocSecurity>
  <Lines>104</Lines>
  <Paragraphs>29</Paragraphs>
  <ScaleCrop>false</ScaleCrop>
  <Company/>
  <LinksUpToDate>false</LinksUpToDate>
  <CharactersWithSpaces>14648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2001-12-31T20:26:00Z</cp:lastPrinted>
  <dcterms:created xsi:type="dcterms:W3CDTF">2022-10-08T16:31:00Z</dcterms:created>
  <dcterms:modified xsi:type="dcterms:W3CDTF">2023-11-03T16:19:00Z</dcterms:modified>
</cp:coreProperties>
</file>