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BBC" w:rsidRDefault="001F3BBC" w:rsidP="006224B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  <w:r w:rsidRPr="001F3BBC">
        <w:rPr>
          <w:rFonts w:ascii="Arial" w:eastAsia="Times New Roman" w:hAnsi="Arial" w:cs="Arial"/>
          <w:b/>
          <w:bCs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5940425" cy="8167502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BBC" w:rsidRDefault="001F3BBC" w:rsidP="006224B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</w:p>
    <w:p w:rsidR="001F3BBC" w:rsidRDefault="001F3BBC" w:rsidP="006224B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</w:p>
    <w:p w:rsidR="001F3BBC" w:rsidRDefault="001F3BBC" w:rsidP="006224B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</w:p>
    <w:p w:rsidR="001F3BBC" w:rsidRDefault="001F3BBC" w:rsidP="006224B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</w:p>
    <w:p w:rsidR="006224B7" w:rsidRPr="001F3BBC" w:rsidRDefault="006224B7" w:rsidP="006224B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учебного предмета «Родной язык (русский)» разработана в соответствии с федеральным государственным образовательным стандартом основного общего образования и является частью основной образовательной программы основного общего образования МКОУ </w:t>
      </w:r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СОШ </w:t>
      </w:r>
      <w:proofErr w:type="spellStart"/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с.Новая</w:t>
      </w:r>
      <w:proofErr w:type="spellEnd"/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Смаиль</w:t>
      </w:r>
      <w:proofErr w:type="spellEnd"/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Содержание рабочей программы разработано так же с учетом примерной рабочей программы «Родной язык (русский)» основного общего </w:t>
      </w:r>
      <w:proofErr w:type="gram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образования </w:t>
      </w:r>
      <w:r w:rsid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proofErr w:type="gram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содержания учебников: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класс: Русский родной язык. 5 класс: учебное пособие для общеобразовательных организаций/ О.М. Александрова и др. – Москва: Просвещение, 2021.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учебного предмета «Родной язык (русский)» направлено на достижение следующих целей: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воспитание гражданина и патриота; формирование российской гражданской идентичности в поликультурном и многоконфессиональном обществе; развитие представлений о родном русском языке как духовной, нравственной и культурной ценности народа; осознание национального своеобразия русского языка; формирование познавательного интереса, любви, уважительного отношения к русскому языку, а через него — к родной культуре; воспитание ответственного отношения к сохранению и развитию родного языка, формирование волонтёрской позиции в отношении популяризации родного языка; воспитание уважительного отношения к культурам и языкам народов России; овладение культурой межнационального общения;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расширение знаний о национальной специфике русского языка и языковых единицах, прежде всего о лексике и фразеологии с национально-культурным компонентом значения; о таких явлениях и категориях современного русского литературного языка, которые обеспечивают его нормативное, уместное, этичное использование в различных сферах и ситуациях общения; об основных нормах русского литературного языка; о национальных особенностях русского речевого этикета;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совершенствование коммуникативных умений и культуры речи, обеспечивающих свободное владение русским литературным языком в разных сферах и ситуациях его использования; обогащение словарного запаса и грамматического строя речи учащихся; развитие готовности и способности к речевому взаимодействию и взаимопониманию, потребности к речевому самосовершенствованию;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совершенствование познавательных и интеллектуальных умений опознавать, анализировать, сравнивать, классифицировать языковые факты, оценивать их с точки зрения нормативности, соответствия ситуации и сфере общения;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совершенствование текстовой деятельности; развитие умений функциональной грамотности осуществлять информационный поиск, извлекать и преобразовывать необходимую информацию; понимать и использовать тексты разных форматов (сплошной, </w:t>
      </w:r>
      <w:proofErr w:type="spell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несплошной</w:t>
      </w:r>
      <w:proofErr w:type="spell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текст, </w:t>
      </w:r>
      <w:proofErr w:type="spell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инфографика</w:t>
      </w:r>
      <w:proofErr w:type="spell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др.);</w:t>
      </w:r>
    </w:p>
    <w:p w:rsidR="006224B7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развитие проектного и исследовательского мышления, приобретение практического опыта исследовательской работы по родному языку (русскому), воспитание самостоятельности в приобретении знаний.</w:t>
      </w:r>
    </w:p>
    <w:p w:rsidR="001F3BBC" w:rsidRDefault="001F3BBC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F3BBC" w:rsidRDefault="001F3BBC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F3BBC" w:rsidRDefault="001F3BBC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F3BBC" w:rsidRPr="001F3BBC" w:rsidRDefault="001F3BBC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 соответствии с учебным планом учебный предмет изучается:</w:t>
      </w:r>
    </w:p>
    <w:tbl>
      <w:tblPr>
        <w:tblW w:w="5280" w:type="dxa"/>
        <w:shd w:val="clear" w:color="auto" w:fill="FFFFFF"/>
        <w:tblCellMar>
          <w:top w:w="70" w:type="dxa"/>
          <w:left w:w="70" w:type="dxa"/>
          <w:bottom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1107"/>
        <w:gridCol w:w="1515"/>
        <w:gridCol w:w="1666"/>
      </w:tblGrid>
      <w:tr w:rsidR="006224B7" w:rsidRPr="001F3BBC" w:rsidTr="006224B7"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Классы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 часов в неделю</w:t>
            </w:r>
          </w:p>
        </w:tc>
        <w:tc>
          <w:tcPr>
            <w:tcW w:w="1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 недель</w:t>
            </w: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Всего часов за учебный год</w:t>
            </w:r>
          </w:p>
        </w:tc>
      </w:tr>
      <w:tr w:rsidR="006224B7" w:rsidRPr="001F3BBC" w:rsidTr="006224B7"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6224B7" w:rsidRPr="001F3BBC" w:rsidTr="006224B7">
        <w:tc>
          <w:tcPr>
            <w:tcW w:w="330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</w:tbl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Рабочая программа сформирована с учетом рабочей программы воспитания модуля «Школьный урок».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Педагоги на учебных занятиях: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устанавливают доверительное отношение с учениками, что способствует позитивному восприятию учащимися требований, просьб учителя через взаимоконтроль и самоконтроль обучающихся, самостоятельный выбор </w:t>
      </w:r>
      <w:proofErr w:type="spell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разноуровневых</w:t>
      </w:r>
      <w:proofErr w:type="spell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заданий, привлечению их внимания к обсуждаемой на уроке информации, активизации их познавательной деятельности через использование занимательных элементов, историй из жизни великих людей, ИКТ (тесты, мультимедийные презентации, научно-популярные передачи, фильмы, обучающие сайты, уроки онлайн, онлайн-конференции и др.);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побуждают обучающихся соблюдать общепринятые нормы поведения, правила общения со всеми участниками образовательного процесса, принципы учебной дисциплины и самоорганизации через знакомство и в последующем соблюдение «Правил внутреннего распорядка обучающихся»;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привлекают внимание школьников к ценностному аспекту изучаемых на уроках явлений через создание специальных тематических проектов, рассчитанных на сотрудничество педагога с учителями-предметниками, организацию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отношения, развитие умения совершать правильный выбор;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используют воспитательные возможности содержания учебного предмета через демонстрацию обучающимся примеров ответственного, гражданского поведения, проявления человеколюбия и добросердечности, перевод содержания с уровня знаний на уровень личностных смыслов, восприятие ценностей через подбор соответствующих текстов для чтения, задач для решения, проблемных ситуаций для обсуждения в классе,  анализ поступков людей, историй судеб, комментарии к происходящим в мире событиям, проведение Уроков мужества;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применяют на уроке интерактивные формы работы обучающимися: интеллектуальные игры, стимулирующие познавательную мотивацию школьников (</w:t>
      </w:r>
      <w:proofErr w:type="spell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квесты</w:t>
      </w:r>
      <w:proofErr w:type="spell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игра-провокация, игра-эксперимент, игра-демонстрация, игра-состязание,); групповой работы или работы в парах, с целью обучения командной работе и взаимодействию с другими детьми, постановки общей цели, для достижения которой каждый должен внести индивидуальный вклад, распределению </w:t>
      </w:r>
      <w:proofErr w:type="gram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ролей,  рефлексией</w:t>
      </w:r>
      <w:proofErr w:type="gram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вклада каждого в общий результат; 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используют визуальные образы (предметно-эстетической среды, наглядная агитация школьных стендов, предметной направленности, совместно производимые видеоролики по темам урока);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включают в урок игровые процедуры, которые помогают поддержать мотивацию детей к получению знаний (</w:t>
      </w:r>
      <w:proofErr w:type="spell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социо</w:t>
      </w:r>
      <w:proofErr w:type="spell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-игровая режиссура урока, лекция с запланированными ошибками, наличие двигательной активности на уроках), налаживанию позитивных межличностных отношений в классе, помогают установлению доброжелательной атмосферы во время урока (сотрудничество, поощрение, доверие, поручение важного дела, создание ситуации успеха);  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инициируют и поддерживают исследовательскую деятельность школьников в реализации ими индивидуальных и групповых исследовательских проектов, что даст школьникам возможность приобрести навык самостоятельного решения теоретической проблемы, навык генерирования и оформления собственных идей, навык уважительного 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зрения;</w:t>
      </w:r>
    </w:p>
    <w:p w:rsidR="006224B7" w:rsidRPr="001F3BBC" w:rsidRDefault="006224B7" w:rsidP="006224B7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включают задания по формированию функциональной грамотности обучающихся.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24B7" w:rsidRPr="001F3BBC" w:rsidRDefault="006224B7" w:rsidP="006224B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учебного предмета</w:t>
      </w:r>
    </w:p>
    <w:p w:rsidR="006224B7" w:rsidRPr="001F3BBC" w:rsidRDefault="006224B7" w:rsidP="006224B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 класс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1. Язык и культура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Русский язык — национальный язык русского народа. Роль родного языка в жизни человека. Русский язык в жизни общества и государства. Бережное отношение к родному языку как одно из необходимых качеств современного культурного человека. Русский язык — язык русской художественной литературы.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Краткая история русской письменности. Создание славянского алфавита.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Язык как зеркало национальной культуры. Слово как хранилище материальной и духовной культуры народа. Слова, обозначающие предметы и явления традиционного русского быта (национальную одежду, пищу, игры, народные танцы и т. п.), слова с национально-культурным компонентом значения, </w:t>
      </w:r>
      <w:proofErr w:type="gram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народно-поэтические</w:t>
      </w:r>
      <w:proofErr w:type="gram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символы, народно-поэтические эпитеты, прецедентные имена в русских народных и литературных сказках, народных песнях, былинах, художественной литературе. Слова с суффиксами субъективной оценки как изобразительное средство. Уменьшительно-ласкательные формы как средство выражения задушевности и иронии.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Национальная специфика слов с живой внутренней формой. Метафоры общеязыковые и художественные, их национально-культурная специфика. Метафора, олицетворение, эпитет как изобразительные средства. Загадки. Метафоричность русской загадки.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Слова со специфическим оценочно-характеризующим значением. Связь определённых наименований с некоторыми качествами, эмоциональными состояниями и т. п. человека (барышня — об изнеженной, избалованной девушке; сухарь — о сухом, неотзывчивом человеке; сорока — о болтливой женщине и т. п.).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Крылатые слова и выражения из русских народных и литературных сказок, источники, значение и употребление в современных ситуациях речевого общения. Русские пословицы и поговорки как воплощение опыта, наблюдений, оценок, народного ума и особенностей национальной культуры народа.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Русские имена. Имена исконно русские (славянские) и заимствованные, краткие сведения по их этимологии. Имена, которые не являются исконно русскими, но воспринимаются как таковые. Имена, входящие в состав пословиц и поговорок, и имеющие в силу этого определённую стилистическую окраску.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Общеизвестные старинные русские города. Происхождение их названий.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историей и этимологией некоторых слов.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2. Культура речи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орфоэпические нормы современного русского литературного языка. Понятие о варианте нормы. Равноправные и допустимые варианты произношения. Нерекомендуемые и неправильные варианты произношения. Запретительные пометы в орфоэпических словарях.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Постоянное и подвижное ударение в именах существительных, именах прилагательных, глаголах. Омографы: ударение как маркер смысла слова. Произносительные варианты орфоэпической нормы.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лексические нормы современного русского литературного языка. Лексические нормы употребления имён существительных, прилагательных, глаголов в современном русском литературном языке. Стилистические варианты лексической нормы (книжный, общеупотребительный‚ разговорный и просторечный) употребления имён существительных, прилагательных, глаголов в речи. Типичные примеры нарушения лексической нормы, связанные с употреблением имён существительных, прилагательных, глаголов в современном русском литературном языке.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грамматические нормы современного русского литературного языка. Род заимствованных несклоняемых имён существительных; род сложных существительных; род имён собственных (географических названий). Формы существительных мужского рода множественного числа с окончаниями -а(-я), -ы(-</w:t>
      </w:r>
      <w:proofErr w:type="gramStart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и)‚</w:t>
      </w:r>
      <w:proofErr w:type="gramEnd"/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различающиеся по смыслу. Литературные‚ разговорные‚ устарелые и профессиональные особенности формы именительного падежа множественного числа существительных мужского рода.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речевого этикета: нормы и традиции. Устойчивые формулы речевого этикета в общении. Обращение в русском речевом этикете. История этикетной формулы обращения в русском языке. Особенности употребления в качестве обращений собственных имён, названий людей по степени родства, по положению в обществе, по профессии, должности; по возрасту и полу. Обращение как показатель степени воспитанности человека, отношения к собеседнику, эмоционального состояния. Обращения в официальной и неофициальной речевой ситуации. Современные формулы обращения к незнакомому человеку.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3. Речь. Речевая деятельность. Текст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Язык и речь. Средства выразительной устной речи (тон, тембр, темп), способы тренировки (скороговорки). Интонация и жесты.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Текст. Композиционные формы описания, повествования, рассуждения.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Функциональные разновидности языка. Разговорная речь.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Просьба, извинение как жанры разговорной речи.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Официально-деловой стиль. Объявление (устное и письменное).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Учебно-научный стиль. План ответа на уроке, план текста. Публицистический стиль. Устное выступление. Девиз, слоган.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Язык художественной литературы. Литературная сказка. Рассказ.</w:t>
      </w:r>
    </w:p>
    <w:p w:rsidR="006224B7" w:rsidRPr="001F3BBC" w:rsidRDefault="006224B7" w:rsidP="006224B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языка фольклорных текстов. Загадка, пословица. Сказка. Особенности языка сказки (сравнения, синонимы, антонимы, слова с уменьшительными суффиксами и т. д.).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1F3BBC">
        <w:rPr>
          <w:b/>
          <w:bCs/>
          <w:color w:val="000000"/>
        </w:rPr>
        <w:t>Планируемые результаты освоения учебного предмета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1F3BBC">
        <w:rPr>
          <w:b/>
          <w:bCs/>
          <w:color w:val="000000"/>
        </w:rPr>
        <w:t>ЛИЧНОСТНЫЕ РЕЗУЛЬТАТЫ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Личностные результаты освоения Примерной рабочей программы по родному языку (русскому)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Личностные результаты освоения Примерной рабочей программы по родному языку (русскому)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гражданского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 готовность к разнообразной совместной деятельности, стремление к взаимопониманию и взаимопомощи; активное участие в школьном самоуправлении; готовность к участию в гуманитарной деятельности (помощь людям, нуждающимся в ней; </w:t>
      </w:r>
      <w:proofErr w:type="spellStart"/>
      <w:r w:rsidRPr="001F3BBC">
        <w:rPr>
          <w:color w:val="000000"/>
        </w:rPr>
        <w:t>волонтёрство</w:t>
      </w:r>
      <w:proofErr w:type="spellEnd"/>
      <w:r w:rsidRPr="001F3BBC">
        <w:rPr>
          <w:color w:val="000000"/>
        </w:rPr>
        <w:t>);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патриотического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России; проявление интереса к познанию русского языка, к истории и культуре Российской Федерации, культуре своего края, народов России в контексте учебного предмета «Родной язык (русский)»; ценностное отношение к русскому языку, к достижениям своей Родины — России, к науке, искусству, боевым подвигам и трудовым достижениям народа, в том числе отражённым в художественных произведениях;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духовно-нравственного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ориентация на моральные ценности и нормы в ситуациях нравственного выбора; готовность оценивать своё поведение, в том числе речевое, и поступки, 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поступков; свобода и ответственность личности в условиях индивидуального и общественного пространства;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lastRenderedPageBreak/>
        <w:t>эстетического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восприимчивость к разным видам искусства, традициям и творчеству своего и других народов; понимание эмоционального воздействия искусства; осознание важности художественной культуры как средства коммуникации и самовыражения; 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творчества; стремление к самовыражению в разных видах искусства;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физического воспитания, формирования культуры здоровья и эмоционального благополучия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осознание ценности жизни с опорой на собственный жизненный и читательский опыт;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соблюдение правил безопасности, в том числе навыки безопасного поведения в интернет-среде в процессе школьного языкового образования;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умение принимать себя и других не осуждая;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языке; </w:t>
      </w:r>
      <w:proofErr w:type="spellStart"/>
      <w:r w:rsidRPr="001F3BBC">
        <w:rPr>
          <w:color w:val="000000"/>
        </w:rPr>
        <w:t>сформированность</w:t>
      </w:r>
      <w:proofErr w:type="spellEnd"/>
      <w:r w:rsidRPr="001F3BBC">
        <w:rPr>
          <w:color w:val="000000"/>
        </w:rPr>
        <w:t xml:space="preserve"> навыков рефлексии, признание своего права на ошибку и такого же права другого человека;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трудового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писателей; уважение к труду и результатам трудовой деятельности; осознанный выбор и построение индивидуальной траектории образования и жизненных планов с учётом личных и общественных интересов и потребностей; умение рассказать о своих планах на будущее;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экологического воспитания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умение точно, логично выражать свою точку зрения на экологические проблемы;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 активное неприятие действий, приносящих вред окружающей среде; осознание своей роли как гражданина и </w:t>
      </w:r>
      <w:r w:rsidRPr="001F3BBC">
        <w:rPr>
          <w:color w:val="000000"/>
        </w:rPr>
        <w:lastRenderedPageBreak/>
        <w:t>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ценности научного познания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закономерностях развития языка; овладение языковой и читательской культурой, навыками чтения как средства познания мира; овладение основными навыками исследовательской деятельности с учётом специфики школьного языкового образования; установка на осмысление опыта, наблюдений, поступков и стремление совершенствовать пути достижения индивидуального и коллективного благополучия. Личностные результаты, обеспечивающие </w:t>
      </w:r>
      <w:r w:rsidRPr="001F3BBC">
        <w:rPr>
          <w:b/>
          <w:bCs/>
          <w:i/>
          <w:iCs/>
          <w:color w:val="000000"/>
        </w:rPr>
        <w:t>адаптацию обучающегося</w:t>
      </w:r>
      <w:r w:rsidRPr="001F3BBC">
        <w:rPr>
          <w:color w:val="000000"/>
        </w:rPr>
        <w:t> к изменяющимся условиям социальной и природной среды: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способность обучающихся к взаимодействию в условиях неопределённости, открытость опыту и знаниям других; 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навык выявления и связывания образов, способность формировать новые знания, способность формулировать идеи, понятия, гипотезы об объектах и явлениях, в том числе ранее не известных, осознавать дефицит собственных знаний и компетенций, планировать своё развитие;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ситуации; быть готовым действовать в отсутствие гарантий успеха.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1F3BBC">
        <w:rPr>
          <w:b/>
          <w:bCs/>
          <w:color w:val="000000"/>
        </w:rPr>
        <w:t>МЕТАПРЕДМЕТНЫЕ РЕЗУЛЬТАТЫ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Овладение универсальными учебными познавательными действиями.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Базовые логические действия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выявлять и характеризовать существенные признаки языковых единиц, языковых явлений и процессов;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анализа; классифицировать языковые единицы по существенному признаку;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выявлять закономерности и противоречия в рассматриваемых фактах, данных и наблюдениях; предлагать критерии для выявления закономерностей и противоречий;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lastRenderedPageBreak/>
        <w:t>выявлять дефицит информации, необходимой для решения поставленной учебной задачи;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выявлять причинно-следственные связи при изучении языковых процессов;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Базовые исследовательские действия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использовать вопросы как исследовательский инструмент познания в языковом образовании;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составлять алгоритм действий и использовать его для решения учебных задач;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формулировать обобщения и выводы по результатам проведённого наблюдения, исследования; владеть инструментами оценки достоверности полученных выводов и обобщений;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Работа с информацией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использовать различные виды </w:t>
      </w:r>
      <w:proofErr w:type="spellStart"/>
      <w:r w:rsidRPr="001F3BBC">
        <w:rPr>
          <w:color w:val="000000"/>
        </w:rPr>
        <w:t>аудирования</w:t>
      </w:r>
      <w:proofErr w:type="spellEnd"/>
      <w:r w:rsidRPr="001F3BBC">
        <w:rPr>
          <w:color w:val="000000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lastRenderedPageBreak/>
        <w:t>оценивать надёжность информации по критериям, предложенным учителем или сформулированным самостоятельно;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эффективно запоминать и систематизировать информацию.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Овладение универсальными учебными коммуникативными действиями.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Общение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распознавать невербальные средства общения, понимать значение социальных знаков;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знать и распознавать предпосылки конфликтных ситуаций и смягчать конфликты, вести переговоры;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 ходе диалога/дискуссии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Совместная деятельность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принимать цель совместной деятельности, коллективно планировать и выполнять действия по её достижению: распределять роли, договариваться, обсуждать процесс и результат совместной работы; уметь обобщать мнения нескольких людей, проявлять готовность руководить, выполнять поручения, подчиняться;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иные);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оценивать качество своего вклада в общий продукт по критериям, самостоятельно 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Овладение универсальными учебными регулятивными действиями.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lastRenderedPageBreak/>
        <w:t>Самоорганизация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выявлять проблемы для решения в учебных и жизненных ситуациях;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самостоятельно составлять план действий, вносить необходимые коррективы в ходе его реализации;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делать выбор и брать ответственность за решение.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Самоконтроль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владеть разными способами самоконтроля (в том числе речевого), </w:t>
      </w:r>
      <w:proofErr w:type="spellStart"/>
      <w:r w:rsidRPr="001F3BBC">
        <w:rPr>
          <w:color w:val="000000"/>
        </w:rPr>
        <w:t>самомотивации</w:t>
      </w:r>
      <w:proofErr w:type="spellEnd"/>
      <w:r w:rsidRPr="001F3BBC">
        <w:rPr>
          <w:color w:val="000000"/>
        </w:rPr>
        <w:t xml:space="preserve"> и рефлексии;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давать адекватную оценку учебной ситуации и предлагать план её изменения;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объяснять причины достижения (</w:t>
      </w:r>
      <w:proofErr w:type="spellStart"/>
      <w:r w:rsidRPr="001F3BBC">
        <w:rPr>
          <w:color w:val="000000"/>
        </w:rPr>
        <w:t>недостижения</w:t>
      </w:r>
      <w:proofErr w:type="spellEnd"/>
      <w:r w:rsidRPr="001F3BBC">
        <w:rPr>
          <w:color w:val="000000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Эмоциональный интеллект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развивать способность управлять собственными эмоциями и эмоциями других;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i/>
          <w:iCs/>
          <w:color w:val="000000"/>
        </w:rPr>
        <w:t>Принятие себя и других</w:t>
      </w:r>
      <w:r w:rsidRPr="001F3BBC">
        <w:rPr>
          <w:color w:val="000000"/>
        </w:rPr>
        <w:t>: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осознанно относиться к другому человеку и его мнению; признавать своё и чужое право на ошибку;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 xml:space="preserve">принимать себя и </w:t>
      </w:r>
      <w:proofErr w:type="gramStart"/>
      <w:r w:rsidRPr="001F3BBC">
        <w:rPr>
          <w:color w:val="000000"/>
        </w:rPr>
        <w:t>других</w:t>
      </w:r>
      <w:proofErr w:type="gramEnd"/>
      <w:r w:rsidRPr="001F3BBC">
        <w:rPr>
          <w:color w:val="000000"/>
        </w:rPr>
        <w:t xml:space="preserve"> не осуждая; проявлять открытость;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осознавать невозможность контролировать всё вокруг.</w:t>
      </w: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br/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1F3BBC">
        <w:rPr>
          <w:b/>
          <w:bCs/>
          <w:color w:val="000000"/>
        </w:rPr>
        <w:lastRenderedPageBreak/>
        <w:t>ПРЕДМЕТНЫЕ РЕЗУЛЬТАТЫ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color w:val="000000"/>
        </w:rPr>
        <w:t>5 класс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color w:val="000000"/>
        </w:rPr>
        <w:t>Язык и культура: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характеризовать роль русского родного языка в жизни общества и государства, в современном мире, в жизни человека; осознавать важность бережного отношения к родному языку;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приводить примеры, доказывающие, что изучение русского языка позволяет лучше узнать историю и культуру страны (в рамках изученного);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распознавать и правильно объяснять значения изученных слов с национально-культурным компонентом;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распознавать и характеризовать слова с живой внутренней формой, специфическим оценочно-характеризующим значением (в рамках изученного); понимать и объяснять национальное своеобразие общеязыковых и художественных метафор, народных и поэтических слов-символов, обладающих традиционной метафорической образностью; правильно употреблять их;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распознавать крылатые слова и выражения из русских народных и литературных сказок; пословицы и поговорки, объяснять их значения (в рамках изученного), правильно употреблять их в речи;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иметь представление о личных именах исконно русских (славянских) и заимствованных (в рамках изученного), именах, входящих в состав пословиц и поговорок и имеющих в силу этого определённую стилистическую окраску;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понимать и объяснять взаимосвязь происхождения названий старинных русских городов и истории народа, истории языка (в рамках изученного);</w:t>
      </w:r>
    </w:p>
    <w:p w:rsidR="006224B7" w:rsidRPr="001F3BBC" w:rsidRDefault="006224B7" w:rsidP="006224B7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использовать толковые словари, словари пословиц и поговорок; словари синонимов, антонимов; словари эпитетов, метафор и сравнений; учебные этимологические словари, грамматические словари и справочники, орфографические словари, справочники по пунктуации (в том числе мультимедийные).</w:t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color w:val="000000"/>
        </w:rPr>
        <w:t>Культура речи: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иметь общее представление о современном русском литературном языке;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иметь общее представление о показателях хорошей и правильной речи;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иметь общее представление о роли А. С. Пушкина в развитии современного русского литературного языка (в рамках изученного);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различать варианты орфоэпической и акцентологической нормы; употреблять слова с учётом произносительных вариантов орфоэпической нормы (в рамках изученного);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различать постоянное и подвижное ударение в именах существительных, именах прилагательных, глаголах (в рамках изученного); соблюдать нормы ударения в отдельных грамматических формах имён существительных, прилагательных, глаголов (в рамках изученного); анализировать смыслоразличительную роль ударения на примере омографов; корректно употреблять омографы в письменной речи;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lastRenderedPageBreak/>
        <w:t>соблюдать нормы употребления синонимов‚ антонимов, омонимов (в рамках изученного); употреблять слова в соответствии с их лексическим значением и правилами лексической сочетаемости; употреблять имена существительные, прилагательные, глаголы с учётом стилистических норм современного русского языка;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различать типичные речевые ошибки; выявлять и исправлять речевые ошибки в устной речи; различать типичные ошибки, связанные с нарушением грамматической нормы; выявлять и исправлять грамматические ошибки в устной и письменной речи;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соблюдать этикетные формы и формулы обращения в официальной и неофициальной речевой ситуации; современные формулы обращения к незнакомому человеку; соблюдать принципы этикетного общения, лежащие в основе национального речевого этикета; соблюдать русскую этикетную вербальную и невербальную манеру общения;</w:t>
      </w:r>
    </w:p>
    <w:p w:rsidR="006224B7" w:rsidRPr="001F3BBC" w:rsidRDefault="006224B7" w:rsidP="006224B7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использовать толковые, орфоэпические словари, словари синонимов, антонимов, грамматические словари и справочники, в том числе мультимедийные; использовать орфографические словари и справочники по пунктуации.</w:t>
      </w:r>
      <w:r w:rsidRPr="001F3BBC">
        <w:rPr>
          <w:color w:val="000000"/>
        </w:rPr>
        <w:br/>
      </w:r>
    </w:p>
    <w:p w:rsidR="006224B7" w:rsidRPr="001F3BBC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b/>
          <w:bCs/>
          <w:color w:val="000000"/>
        </w:rPr>
        <w:t>Речь. Речевая деятельность. Текст: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использовать разные виды речевой деятельности для решения учебных задач; владеть элементами интонации; выразительно читать тексты; уместно использовать коммуникативные стратегии и тактики устного общения (просьба, принесение извинений); инициировать диалог и поддерживать его, сохранять инициативу в диалоге, завершать диалог;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анализировать и создавать (в том числе с опорой на образец) тексты разных функционально-смысловых типов речи; составлять планы разных видов; план устного ответа на уроке, план прочитанного текста;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создавать объявления (в устной и письменной форме) с учётом речевой ситуации;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распознавать и создавать тексты публицистических жанров (девиз, слоган);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анализировать и интерпретировать фольклорные и художественные тексты или их фрагменты (народные и литературные сказки, рассказы, былины, пословицы, загадки);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редактировать собственные тексты с целью совершенствования их содержания и формы; сопоставлять черновой и отредактированный тексты;</w:t>
      </w:r>
    </w:p>
    <w:p w:rsidR="006224B7" w:rsidRPr="001F3BBC" w:rsidRDefault="006224B7" w:rsidP="006224B7">
      <w:pPr>
        <w:pStyle w:val="a3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1F3BBC">
        <w:rPr>
          <w:color w:val="000000"/>
        </w:rPr>
        <w:t>создавать тексты как результат проектной (исследовательской) деятельности; оформлять результаты проекта (исследования), представлять их в устной форме.</w:t>
      </w:r>
    </w:p>
    <w:p w:rsidR="006224B7" w:rsidRDefault="006224B7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bookmarkStart w:id="0" w:name="_GoBack"/>
      <w:bookmarkEnd w:id="0"/>
    </w:p>
    <w:p w:rsidR="001F3BBC" w:rsidRPr="001F3BBC" w:rsidRDefault="001F3BBC" w:rsidP="006224B7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</w:p>
    <w:p w:rsidR="006224B7" w:rsidRPr="001F3BBC" w:rsidRDefault="006224B7" w:rsidP="006224B7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Тематическое планирование</w:t>
      </w:r>
    </w:p>
    <w:p w:rsidR="006224B7" w:rsidRPr="001F3BBC" w:rsidRDefault="006224B7" w:rsidP="006224B7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3B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 класс</w:t>
      </w:r>
    </w:p>
    <w:tbl>
      <w:tblPr>
        <w:tblW w:w="6380" w:type="dxa"/>
        <w:tblCellMar>
          <w:top w:w="70" w:type="dxa"/>
          <w:left w:w="70" w:type="dxa"/>
          <w:bottom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"/>
        <w:gridCol w:w="2565"/>
        <w:gridCol w:w="816"/>
        <w:gridCol w:w="2433"/>
      </w:tblGrid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 учебного занятия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ЭОР/ЦОР</w:t>
            </w: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Наш родной русский язык. Из истории русской письменности.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Язык – волшебное зеркало мира и национальной культуры.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в слове: наименования предметов традиционной русской одежды и русского быта.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Образность русской речи: метафора, олицетворение. Живое слово русского фольклора.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Меткое слово русской речи.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чем могут рассказать имена людей и названия городов.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Русская орфоэпия.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Речь точная и выразительная.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Речь правильная. Речевой этикет.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Язык и речь.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Текст и его строение.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Функциональные разновидности языка.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Официально-деловой стиль.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Контрольный диктант по теме: </w:t>
            </w:r>
            <w:r w:rsidRPr="001F3BB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«Повторение изученного».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Научно-учебный </w:t>
            </w:r>
            <w:proofErr w:type="spellStart"/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подстиль</w:t>
            </w:r>
            <w:proofErr w:type="spellEnd"/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Публицистический стиль.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224B7" w:rsidRPr="001F3BBC" w:rsidTr="006224B7"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Язык художественной литературы.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F3B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224B7" w:rsidRPr="001F3BBC" w:rsidRDefault="006224B7" w:rsidP="006224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52525"/>
                <w:sz w:val="24"/>
                <w:szCs w:val="24"/>
                <w:lang w:eastAsia="ru-RU"/>
              </w:rPr>
            </w:pPr>
          </w:p>
        </w:tc>
      </w:tr>
    </w:tbl>
    <w:p w:rsidR="006731D2" w:rsidRPr="001F3BBC" w:rsidRDefault="006731D2">
      <w:pPr>
        <w:rPr>
          <w:rFonts w:ascii="Times New Roman" w:hAnsi="Times New Roman" w:cs="Times New Roman"/>
          <w:sz w:val="24"/>
          <w:szCs w:val="24"/>
        </w:rPr>
      </w:pPr>
    </w:p>
    <w:sectPr w:rsidR="006731D2" w:rsidRPr="001F3B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E43C91"/>
    <w:multiLevelType w:val="multilevel"/>
    <w:tmpl w:val="B43E62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AFF114C"/>
    <w:multiLevelType w:val="multilevel"/>
    <w:tmpl w:val="8D4C36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BBA1204"/>
    <w:multiLevelType w:val="multilevel"/>
    <w:tmpl w:val="C10EB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8F343FD"/>
    <w:multiLevelType w:val="multilevel"/>
    <w:tmpl w:val="1638A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B06"/>
    <w:rsid w:val="001F3BBC"/>
    <w:rsid w:val="006224B7"/>
    <w:rsid w:val="006731D2"/>
    <w:rsid w:val="006D7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85540"/>
  <w15:chartTrackingRefBased/>
  <w15:docId w15:val="{C9ECADB7-EA0B-4DA2-A5AF-EFC2CA7D39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22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832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3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5029</Words>
  <Characters>28666</Characters>
  <Application>Microsoft Office Word</Application>
  <DocSecurity>0</DocSecurity>
  <Lines>238</Lines>
  <Paragraphs>67</Paragraphs>
  <ScaleCrop>false</ScaleCrop>
  <Company/>
  <LinksUpToDate>false</LinksUpToDate>
  <CharactersWithSpaces>33628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User</cp:lastModifiedBy>
  <cp:revision>4</cp:revision>
  <dcterms:created xsi:type="dcterms:W3CDTF">2024-09-03T11:16:00Z</dcterms:created>
  <dcterms:modified xsi:type="dcterms:W3CDTF">2024-10-21T06:14:00Z</dcterms:modified>
</cp:coreProperties>
</file>