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6E0" w:rsidRPr="0049120E" w:rsidRDefault="001C26E0" w:rsidP="00CF5D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C26E0" w:rsidRDefault="001C26E0" w:rsidP="00CF5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1C26E0" w:rsidRPr="0049120E" w:rsidRDefault="001C26E0" w:rsidP="00CF5D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для курса родного (татарского) языка и литературного чтения в 1-4 классах на основе авторской программы </w:t>
      </w:r>
      <w:r w:rsidR="004E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Р. </w:t>
      </w:r>
      <w:proofErr w:type="spellStart"/>
      <w:proofErr w:type="gramStart"/>
      <w:r w:rsidR="004E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К.Сагъдиева,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Ф.Ф.Харисова</w:t>
      </w:r>
      <w:proofErr w:type="spellEnd"/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Ч.М.Харисовой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рекомендованной Департаментом общего среднего образования МО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 /Казань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Магариф</w:t>
      </w:r>
      <w:proofErr w:type="spellEnd"/>
      <w:r w:rsidR="004E0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E0CA8" w:rsidRDefault="004E0CA8" w:rsidP="00CF5D1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C26E0" w:rsidRDefault="001C26E0" w:rsidP="00CF5D1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4F4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4F4"/>
          <w:lang w:eastAsia="ru-RU"/>
        </w:rPr>
        <w:t>Темы родного (татарского) языка и литературного чтения чередуются.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предметов начальной общеобразовательной школы предмет «Родной (татарский) язык и литературное чтение» реализует две основные 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познавательную (ознакомление с основными положениями науки о языке и формирование на этой основе знаково-символического восприятия и логического мышления учащихся);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социокультурную (формирование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человека).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 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содержания учебного предмета: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-формировать первоначальные представления о единстве и многообразии языкового и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культурного  пространства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России, о языке как основе национального самосознания;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диалогическую и монологическую устную и письменную речь;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коммуникативные умения;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-иметь представления о правилах речевого и неречевого поведения в процессе общения;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 начальные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в области слушания, говорения, чтения и письма;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нравственные и эстетические чувства;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способности к творческой деятельности;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-развивать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потребности  в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сотрудничестве с одноклассниками и учителем.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Отличительной особенностью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 родного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(татарского) языка и литературного чтения является коммуникативно-познавательная основа. Содержание этого курса имеет ярко выраженную коммуникативно-речевую и познавательную направленность, охватывающую три аспекта изучения родного языка: систему языка, речевую деятельность и литературный текст, что обеспечивает реализацию в обучении системно-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обеспечивает целостное изучение родного языка в начальной школе за счёт реализации трех принципов:</w:t>
      </w:r>
    </w:p>
    <w:p w:rsidR="001C26E0" w:rsidRPr="0049120E" w:rsidRDefault="001C26E0" w:rsidP="00CF5D11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коммуникативного;</w:t>
      </w:r>
    </w:p>
    <w:p w:rsidR="001C26E0" w:rsidRPr="0049120E" w:rsidRDefault="001C26E0" w:rsidP="00CF5D11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познавательного;</w:t>
      </w:r>
    </w:p>
    <w:p w:rsidR="001C26E0" w:rsidRPr="0049120E" w:rsidRDefault="001C26E0" w:rsidP="00CF5D11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принципа личностной направленности обучения и творческой активности учащихся.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Коммуникативный принцип предусматривает:</w:t>
      </w:r>
    </w:p>
    <w:p w:rsidR="001C26E0" w:rsidRPr="0049120E" w:rsidRDefault="001C26E0" w:rsidP="00CF5D11">
      <w:pPr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и реализацию основной функции языка — быть средством общения;</w:t>
      </w:r>
    </w:p>
    <w:p w:rsidR="001C26E0" w:rsidRPr="0049120E" w:rsidRDefault="001C26E0" w:rsidP="00CF5D11">
      <w:pPr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умения ориентироваться в ситуациях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общения ;</w:t>
      </w:r>
      <w:proofErr w:type="gramEnd"/>
    </w:p>
    <w:p w:rsidR="001C26E0" w:rsidRPr="0049120E" w:rsidRDefault="001C26E0" w:rsidP="00CF5D11">
      <w:pPr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различными системами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общения ;</w:t>
      </w:r>
      <w:proofErr w:type="gramEnd"/>
    </w:p>
    <w:p w:rsidR="001C26E0" w:rsidRPr="0049120E" w:rsidRDefault="001C26E0" w:rsidP="00CF5D11">
      <w:pPr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представления о тексте как результате речевой деятельности;</w:t>
      </w:r>
    </w:p>
    <w:p w:rsidR="001C26E0" w:rsidRPr="0049120E" w:rsidRDefault="001C26E0" w:rsidP="00CF5D11">
      <w:pPr>
        <w:numPr>
          <w:ilvl w:val="0"/>
          <w:numId w:val="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учебного общения с использованием формул речевого этикета и духовно-нравственного стиля общения, основанного на уважении, взаимопонимании и потребности в совместной деятельности.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Познавательный принцип предполагает:</w:t>
      </w:r>
    </w:p>
    <w:p w:rsidR="001C26E0" w:rsidRPr="0049120E" w:rsidRDefault="001C26E0" w:rsidP="00CF5D11">
      <w:pPr>
        <w:numPr>
          <w:ilvl w:val="0"/>
          <w:numId w:val="3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языка как важнейшего инструмента познавательной деятельности человека и как средства познания мира через слово;</w:t>
      </w:r>
    </w:p>
    <w:p w:rsidR="001C26E0" w:rsidRPr="0049120E" w:rsidRDefault="001C26E0" w:rsidP="00CF5D11">
      <w:pPr>
        <w:numPr>
          <w:ilvl w:val="0"/>
          <w:numId w:val="3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поэтапное усвоение важнейших понятий курса от наглядно-практического и наглядно-образного уровня до усвоения понятий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абстрактно-логической, понятийной форме;</w:t>
      </w:r>
    </w:p>
    <w:p w:rsidR="001C26E0" w:rsidRPr="0049120E" w:rsidRDefault="001C26E0" w:rsidP="00CF5D11">
      <w:pPr>
        <w:numPr>
          <w:ilvl w:val="0"/>
          <w:numId w:val="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осмысление понятия «культура», обеспечивающее целостность содержания обучения татарскому языку, помогающее выявить пути образования изучаемого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;</w:t>
      </w:r>
      <w:proofErr w:type="gramEnd"/>
    </w:p>
    <w:p w:rsidR="001C26E0" w:rsidRPr="0049120E" w:rsidRDefault="001C26E0" w:rsidP="00CF5D11">
      <w:pPr>
        <w:numPr>
          <w:ilvl w:val="0"/>
          <w:numId w:val="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процессов анализа и синтеза в структуре мыслительных действий (сравнения, классификации, систематизации и обобщения) и в общем процессе познания;</w:t>
      </w:r>
    </w:p>
    <w:p w:rsidR="001C26E0" w:rsidRPr="0049120E" w:rsidRDefault="001C26E0" w:rsidP="00CF5D11">
      <w:pPr>
        <w:numPr>
          <w:ilvl w:val="0"/>
          <w:numId w:val="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осмысление языка как знаковой системы особого рода и его заместительной функции;</w:t>
      </w:r>
    </w:p>
    <w:p w:rsidR="001C26E0" w:rsidRPr="0049120E" w:rsidRDefault="001C26E0" w:rsidP="00CF5D11">
      <w:pPr>
        <w:numPr>
          <w:ilvl w:val="0"/>
          <w:numId w:val="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слова как сложного языкового знака, как двусторонней единицы языка и речи.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 личностной направленности обучения и творческой активности обеспечивает:</w:t>
      </w:r>
    </w:p>
    <w:p w:rsidR="001C26E0" w:rsidRPr="0049120E" w:rsidRDefault="001C26E0" w:rsidP="00CF5D11">
      <w:pPr>
        <w:numPr>
          <w:ilvl w:val="0"/>
          <w:numId w:val="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пробуждение у ребёнка желания учиться и получать знания;</w:t>
      </w:r>
    </w:p>
    <w:p w:rsidR="001C26E0" w:rsidRPr="0049120E" w:rsidRDefault="001C26E0" w:rsidP="00CF5D11">
      <w:pPr>
        <w:numPr>
          <w:ilvl w:val="0"/>
          <w:numId w:val="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книге, родном языке и классической литературе как культурно-исторической ценности;</w:t>
      </w:r>
    </w:p>
    <w:p w:rsidR="001C26E0" w:rsidRPr="0049120E" w:rsidRDefault="001C26E0" w:rsidP="00CF5D11">
      <w:pPr>
        <w:numPr>
          <w:ilvl w:val="0"/>
          <w:numId w:val="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изучению языка и творческой активности за счёт логики его усвоения;</w:t>
      </w:r>
    </w:p>
    <w:p w:rsidR="001C26E0" w:rsidRPr="0049120E" w:rsidRDefault="001C26E0" w:rsidP="00CF5D11">
      <w:pPr>
        <w:numPr>
          <w:ilvl w:val="0"/>
          <w:numId w:val="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и освоение базовых ценностей, основанных на традициях отечественной культуры и обеспечивающих учащимся духовно-нравственную основу поведения и общения со сверстниками и взрослыми;</w:t>
      </w:r>
    </w:p>
    <w:p w:rsidR="001C26E0" w:rsidRPr="0049120E" w:rsidRDefault="001C26E0" w:rsidP="00CF5D11">
      <w:pPr>
        <w:numPr>
          <w:ilvl w:val="0"/>
          <w:numId w:val="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творческую самореализацию личности в процессе изучения татарского языка и работы с художественным произведением через создание собственных текстов.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родного (татарского) языка и литературного чтения на основе этих принципов создаёт реальные условия для реализации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подхода, благодаря которому предметное содержание разворачивается «от ребенка», становится доступным и интересным для учащихся. Начальным этапом изучения татарского языка является обучение грамоте. Основное внимание в этот период отводится изучению письменной речи и развитию фонематического слуха детей. Параллельно с освоением письменных форм речевого общения (умениями читать и писать) идёт совершенствование устных форм общения (умений слушать и говорить).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систематического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 родного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(татарского) языка и литературного чтения обеспечивает:</w:t>
      </w:r>
    </w:p>
    <w:p w:rsidR="001C26E0" w:rsidRPr="0049120E" w:rsidRDefault="001C26E0" w:rsidP="00CF5D11">
      <w:pPr>
        <w:numPr>
          <w:ilvl w:val="0"/>
          <w:numId w:val="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сознательное овладение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родным  языком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средством общения;</w:t>
      </w:r>
    </w:p>
    <w:p w:rsidR="001C26E0" w:rsidRPr="0049120E" w:rsidRDefault="001C26E0" w:rsidP="00CF5D11">
      <w:pPr>
        <w:numPr>
          <w:ilvl w:val="0"/>
          <w:numId w:val="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коммуникативно-речевых умений;</w:t>
      </w:r>
    </w:p>
    <w:p w:rsidR="001C26E0" w:rsidRPr="0049120E" w:rsidRDefault="001C26E0" w:rsidP="00CF5D11">
      <w:pPr>
        <w:numPr>
          <w:ilvl w:val="0"/>
          <w:numId w:val="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бережного отношения к языку, интереса к его изучению;</w:t>
      </w:r>
    </w:p>
    <w:p w:rsidR="001C26E0" w:rsidRPr="0049120E" w:rsidRDefault="001C26E0" w:rsidP="00CF5D11">
      <w:pPr>
        <w:numPr>
          <w:ilvl w:val="0"/>
          <w:numId w:val="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стиля речевого общения, основанного на уважении к собеседнику и его мнению;</w:t>
      </w:r>
    </w:p>
    <w:p w:rsidR="001C26E0" w:rsidRPr="0049120E" w:rsidRDefault="001C26E0" w:rsidP="00CF5D11">
      <w:pPr>
        <w:numPr>
          <w:ilvl w:val="0"/>
          <w:numId w:val="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учащихся к духовно-нравственным ценностям языка.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число основных содержательных линий программы входят:</w:t>
      </w:r>
    </w:p>
    <w:p w:rsidR="001C26E0" w:rsidRPr="0049120E" w:rsidRDefault="001C26E0" w:rsidP="00CF5D11">
      <w:pPr>
        <w:numPr>
          <w:ilvl w:val="0"/>
          <w:numId w:val="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лингвистических знаний: фонетика и орфоэпия, графика, состав слова,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грамматика ;</w:t>
      </w:r>
      <w:proofErr w:type="gramEnd"/>
    </w:p>
    <w:p w:rsidR="001C26E0" w:rsidRPr="0049120E" w:rsidRDefault="001C26E0" w:rsidP="00CF5D11">
      <w:pPr>
        <w:numPr>
          <w:ilvl w:val="0"/>
          <w:numId w:val="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орфография и пунктуация;</w:t>
      </w:r>
    </w:p>
    <w:p w:rsidR="001C26E0" w:rsidRPr="0049120E" w:rsidRDefault="001C26E0" w:rsidP="00CF5D11">
      <w:pPr>
        <w:numPr>
          <w:ilvl w:val="0"/>
          <w:numId w:val="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 родному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(татарскому) языку и литературному чтению на основе данной программы имеет личностно ориентированный характер, построено с учетом уровня развития интересов и познавательных возможностей ребёнка. Изучение систематического курса родного (татарского) языка и литературного чтения начинается с обобщения первоначальных сведений о речевом общении и языке как средстве коммуникации.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ориентирует на выработку умений точно и ясно выражать свои мысли в речи, решать в процессе общения ту или иную речевую задачу, держать в поле внимания содержание речи и форму её выражения. Ученики получают первые сведения о различных типах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 ,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начинают осмысливать роль слова в художественном тексте, работают с заглавием и составляют план (с помощью учителя), наблюдают за стилистическими особенностями художественных и научно-познавательных текстов.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языка как средства общения в конкретных коммуникативно-речевых ситуациях и текстах помогает детям представить язык целостно, что повышает мотивацию в обучении родному языку.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родного (татарского) языка и литературного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чтения  для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начальных классов в данной программе представлен 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следующими содержательными линиями: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формирование речевых, коммуникативных умений, совершенствование всех видов речевой деятельности на основе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речеведческих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формирование языковых умений (в области фонетики, графики, лексики,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морфемики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грамматики) на основе соответствующих лингвистических знаний;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орфографических и элементарных пунктуационных умений на основе знаний по орфографии и пунктуации.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систематического курса родного языка продолжается совершенствование каллиграфических умений учащихся, но при этом центральной задачей, наряду с корректировкой этих умений, становится формирование у учеников каллиграфического самоконтроля и адекватной самооценки этой стороны письма.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Обучение всем видам речевой деятельности, чтению и работе с информацией, а также формирование различных универсальных учебных действий осуществляется при освоении всех разделов курса.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Ценностные ориентиры содержания учебного предмета: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Язык является средством общения людей, важнейшим средством коммуникации, поэтому знакомство с системой языка должно обеспечивать обучение младших школьников овладению этим средством для осуществления эффективного, результативного общения. Вот почему данному курсу придана коммуникативная направленность.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2.. Воспитание у школьника уважительного отношения к родному языку и к себе как его носителю, обучение ответственному, бережному обращению с языком, умелому его использованию в процессе общения следует рассматривать как компонент личностного развития ребёнка, компонент становления его гражданственности.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Язык – это явление культуры, поэтому качество владения языком, грамотность устной и письменной речи являются показателями общей культуры человека. Помощь младшим школьникам в осознании этого факта и на его основе формирование стремления полноценно владеть языком в устной и письменной форме – второй компонент личностного развития ребёнка, компонент становления его культурного облика.</w:t>
      </w:r>
    </w:p>
    <w:p w:rsidR="001C26E0" w:rsidRDefault="001C26E0" w:rsidP="00CF5D1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Родной язык в системе школьного образования является не только предметом изучения, но и средством обучения. Поэтому освоение родного языка и всех видов речевой деятельности на нём является основой успешного изучения всех других учебных предметов, в том числе основой умения получать, преобразовывать, фиксировать и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 информацию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изучения курса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 3 классе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курса родного (татарского) языка и литературного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чтения  обеспечивает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реализацию следующих личностных,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3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испытывать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1C26E0" w:rsidRPr="0049120E" w:rsidRDefault="001C26E0" w:rsidP="00CF5D11">
      <w:pPr>
        <w:numPr>
          <w:ilvl w:val="0"/>
          <w:numId w:val="3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свою этническую и национальную принадлежность;</w:t>
      </w:r>
    </w:p>
    <w:p w:rsidR="001C26E0" w:rsidRPr="0049120E" w:rsidRDefault="001C26E0" w:rsidP="00CF5D11">
      <w:pPr>
        <w:numPr>
          <w:ilvl w:val="0"/>
          <w:numId w:val="3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относиться с уважением к представителям других народов;</w:t>
      </w:r>
    </w:p>
    <w:p w:rsidR="001C26E0" w:rsidRPr="0049120E" w:rsidRDefault="001C26E0" w:rsidP="00CF5D11">
      <w:pPr>
        <w:numPr>
          <w:ilvl w:val="0"/>
          <w:numId w:val="3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 относиться к иному мнению;</w:t>
      </w:r>
    </w:p>
    <w:p w:rsidR="001C26E0" w:rsidRPr="0049120E" w:rsidRDefault="001C26E0" w:rsidP="00CF5D11">
      <w:pPr>
        <w:numPr>
          <w:ilvl w:val="0"/>
          <w:numId w:val="3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практическую значимость получаемых знаний по татарскому языку;</w:t>
      </w:r>
    </w:p>
    <w:p w:rsidR="001C26E0" w:rsidRPr="0049120E" w:rsidRDefault="001C26E0" w:rsidP="00CF5D11">
      <w:pPr>
        <w:numPr>
          <w:ilvl w:val="0"/>
          <w:numId w:val="3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поведения на уроке и в классе;</w:t>
      </w:r>
    </w:p>
    <w:p w:rsidR="001C26E0" w:rsidRPr="0049120E" w:rsidRDefault="001C26E0" w:rsidP="00CF5D11">
      <w:pPr>
        <w:numPr>
          <w:ilvl w:val="0"/>
          <w:numId w:val="3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сотрудничества с одноклассниками и со взрослыми;</w:t>
      </w:r>
    </w:p>
    <w:p w:rsidR="001C26E0" w:rsidRPr="0049120E" w:rsidRDefault="001C26E0" w:rsidP="00CF5D11">
      <w:pPr>
        <w:numPr>
          <w:ilvl w:val="0"/>
          <w:numId w:val="3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конструктивно разрешать проблемные ситуации;</w:t>
      </w:r>
    </w:p>
    <w:p w:rsidR="001C26E0" w:rsidRPr="0049120E" w:rsidRDefault="001C26E0" w:rsidP="00CF5D11">
      <w:pPr>
        <w:numPr>
          <w:ilvl w:val="0"/>
          <w:numId w:val="3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успехи в освоении языка.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получит возможность:</w:t>
      </w:r>
    </w:p>
    <w:p w:rsidR="001C26E0" w:rsidRPr="0049120E" w:rsidRDefault="001C26E0" w:rsidP="00CF5D11">
      <w:pPr>
        <w:numPr>
          <w:ilvl w:val="0"/>
          <w:numId w:val="3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целостный социально ориентированный взгляд на мир в его органичном единстве и разнообразии природы, народов, культур и религий; воспринимать окружающий мир как единый «мир общения»;</w:t>
      </w:r>
    </w:p>
    <w:p w:rsidR="001C26E0" w:rsidRPr="0049120E" w:rsidRDefault="001C26E0" w:rsidP="00CF5D11">
      <w:pPr>
        <w:numPr>
          <w:ilvl w:val="0"/>
          <w:numId w:val="3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общаться с окружающим миром (людьми, природой, культурой) для успешной адаптации в обществе;</w:t>
      </w:r>
    </w:p>
    <w:p w:rsidR="001C26E0" w:rsidRPr="0049120E" w:rsidRDefault="001C26E0" w:rsidP="00CF5D11">
      <w:pPr>
        <w:numPr>
          <w:ilvl w:val="0"/>
          <w:numId w:val="3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 и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свои коммуникативные и литературно-творческие способности;</w:t>
      </w:r>
    </w:p>
    <w:p w:rsidR="001C26E0" w:rsidRPr="0049120E" w:rsidRDefault="001C26E0" w:rsidP="00CF5D11">
      <w:pPr>
        <w:numPr>
          <w:ilvl w:val="0"/>
          <w:numId w:val="3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духовно-нравственные ценности при работе с текстами о мире, обществе, нравственных проблемах;</w:t>
      </w:r>
    </w:p>
    <w:p w:rsidR="001C26E0" w:rsidRPr="0049120E" w:rsidRDefault="001C26E0" w:rsidP="00CF5D11">
      <w:pPr>
        <w:numPr>
          <w:ilvl w:val="0"/>
          <w:numId w:val="3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стремиться совершенствовать свою речь и общую культуру;</w:t>
      </w:r>
    </w:p>
    <w:p w:rsidR="001C26E0" w:rsidRPr="0049120E" w:rsidRDefault="001C26E0" w:rsidP="00CF5D11">
      <w:pPr>
        <w:numPr>
          <w:ilvl w:val="0"/>
          <w:numId w:val="3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эстетические чувства при работе с поэтическими и прозаическими произведениями.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3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пространстве учебника с помощью знаков навигации;</w:t>
      </w:r>
    </w:p>
    <w:p w:rsidR="001C26E0" w:rsidRPr="0049120E" w:rsidRDefault="001C26E0" w:rsidP="00CF5D11">
      <w:pPr>
        <w:numPr>
          <w:ilvl w:val="0"/>
          <w:numId w:val="3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цели и задачи учебной деятельности;</w:t>
      </w:r>
    </w:p>
    <w:p w:rsidR="001C26E0" w:rsidRPr="0049120E" w:rsidRDefault="001C26E0" w:rsidP="00CF5D11">
      <w:pPr>
        <w:numPr>
          <w:ilvl w:val="0"/>
          <w:numId w:val="3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ответы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 проблемные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вопросы;</w:t>
      </w:r>
    </w:p>
    <w:p w:rsidR="001C26E0" w:rsidRPr="0049120E" w:rsidRDefault="001C26E0" w:rsidP="00CF5D11">
      <w:pPr>
        <w:numPr>
          <w:ilvl w:val="0"/>
          <w:numId w:val="3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оценивать свои достижения или промахи;</w:t>
      </w:r>
    </w:p>
    <w:p w:rsidR="001C26E0" w:rsidRPr="0049120E" w:rsidRDefault="001C26E0" w:rsidP="00CF5D11">
      <w:pPr>
        <w:numPr>
          <w:ilvl w:val="0"/>
          <w:numId w:val="3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знаково-символическими средствами в учебных целях (схема речевого общения, рисунок-схема состава слова, рисунок-схема частей речи);</w:t>
      </w:r>
    </w:p>
    <w:p w:rsidR="001C26E0" w:rsidRPr="0049120E" w:rsidRDefault="001C26E0" w:rsidP="00CF5D11">
      <w:pPr>
        <w:numPr>
          <w:ilvl w:val="0"/>
          <w:numId w:val="3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справочной литературой (словарями);</w:t>
      </w:r>
    </w:p>
    <w:p w:rsidR="001C26E0" w:rsidRPr="0049120E" w:rsidRDefault="001C26E0" w:rsidP="00CF5D11">
      <w:pPr>
        <w:numPr>
          <w:ilvl w:val="0"/>
          <w:numId w:val="3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логическое мышление при сравнении различных языковых единиц (слово, словосочетание, предложение; главные и второстепенные члены предложения и др.) и при классификации языковых единиц по различным критериям;</w:t>
      </w:r>
    </w:p>
    <w:p w:rsidR="001C26E0" w:rsidRPr="0049120E" w:rsidRDefault="001C26E0" w:rsidP="00CF5D11">
      <w:pPr>
        <w:numPr>
          <w:ilvl w:val="0"/>
          <w:numId w:val="3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речь при анализе художественных и научных текстов и при составлении собственных текстов различных видов.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3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самостоятельные выводы;</w:t>
      </w:r>
    </w:p>
    <w:p w:rsidR="001C26E0" w:rsidRPr="0049120E" w:rsidRDefault="001C26E0" w:rsidP="00CF5D11">
      <w:pPr>
        <w:numPr>
          <w:ilvl w:val="0"/>
          <w:numId w:val="3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выход из проблемных ситуаций;</w:t>
      </w:r>
    </w:p>
    <w:p w:rsidR="001C26E0" w:rsidRPr="0049120E" w:rsidRDefault="001C26E0" w:rsidP="00CF5D11">
      <w:pPr>
        <w:numPr>
          <w:ilvl w:val="0"/>
          <w:numId w:val="3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цель и дидактическую значимость предлагаемых учебных заданий;</w:t>
      </w:r>
    </w:p>
    <w:p w:rsidR="001C26E0" w:rsidRPr="0049120E" w:rsidRDefault="001C26E0" w:rsidP="00CF5D11">
      <w:pPr>
        <w:numPr>
          <w:ilvl w:val="0"/>
          <w:numId w:val="3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выступать в разных ролевых функциях (учитель — ученик), предусмотренных заданиями;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речи. Речевое общение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что язык является главным средством общения людей, помогающее выразить мысли и чувства;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относиться к татарскому языку как к великой ценности и культурному достоянию народа;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речевую модель общения: речь партнера (собеседника) по общению, цель и тему общения, его результат;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языковые средства в зависимости от ситуации общения;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и корректировать своё высказывание в зависимости от ситуации общения;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диалогическую и монологическую речь;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диалоги, основанные на известных правилах продуктивного общения;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устные тексты различных типов: повествование, описание, рассуждение;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текст с помощью опорных слов, с ориентировкой на главную мысль высказывания;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изложения по составленному плану;</w:t>
      </w:r>
    </w:p>
    <w:p w:rsidR="001C26E0" w:rsidRPr="0049120E" w:rsidRDefault="001C26E0" w:rsidP="00CF5D11">
      <w:pPr>
        <w:numPr>
          <w:ilvl w:val="0"/>
          <w:numId w:val="3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рассказы по серии картинок, на предложенную тему, по личным впечатлениям.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39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свою устную речь на фонетическом, лексическом и синтаксическом уровнях;</w:t>
      </w:r>
    </w:p>
    <w:p w:rsidR="001C26E0" w:rsidRPr="0049120E" w:rsidRDefault="001C26E0" w:rsidP="00CF5D11">
      <w:pPr>
        <w:numPr>
          <w:ilvl w:val="0"/>
          <w:numId w:val="39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1C26E0" w:rsidRPr="0049120E" w:rsidRDefault="001C26E0" w:rsidP="00CF5D11">
      <w:pPr>
        <w:numPr>
          <w:ilvl w:val="0"/>
          <w:numId w:val="39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полный и краткий пересказ текста;</w:t>
      </w:r>
    </w:p>
    <w:p w:rsidR="001C26E0" w:rsidRPr="0049120E" w:rsidRDefault="001C26E0" w:rsidP="00CF5D11">
      <w:pPr>
        <w:numPr>
          <w:ilvl w:val="0"/>
          <w:numId w:val="39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устранять в текстах шаблонные фразы и выражения, передавать своё отношение к высказанному;</w:t>
      </w:r>
    </w:p>
    <w:p w:rsidR="001C26E0" w:rsidRPr="0049120E" w:rsidRDefault="001C26E0" w:rsidP="00CF5D11">
      <w:pPr>
        <w:numPr>
          <w:ilvl w:val="0"/>
          <w:numId w:val="39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1C26E0" w:rsidRPr="0049120E" w:rsidRDefault="001C26E0" w:rsidP="00CF5D11">
      <w:pPr>
        <w:numPr>
          <w:ilvl w:val="0"/>
          <w:numId w:val="39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Главный помощник в общении — родной язык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Фонетика, графика, орфография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4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звукобуквенный анализ слов;</w:t>
      </w:r>
    </w:p>
    <w:p w:rsidR="001C26E0" w:rsidRPr="0049120E" w:rsidRDefault="001C26E0" w:rsidP="00CF5D11">
      <w:pPr>
        <w:numPr>
          <w:ilvl w:val="0"/>
          <w:numId w:val="4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ударение в словах;</w:t>
      </w:r>
    </w:p>
    <w:p w:rsidR="001C26E0" w:rsidRPr="0049120E" w:rsidRDefault="001C26E0" w:rsidP="00CF5D11">
      <w:pPr>
        <w:numPr>
          <w:ilvl w:val="0"/>
          <w:numId w:val="4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 слова на слоги и на части для переноса;</w:t>
      </w:r>
    </w:p>
    <w:p w:rsidR="001C26E0" w:rsidRPr="0049120E" w:rsidRDefault="001C26E0" w:rsidP="00CF5D11">
      <w:pPr>
        <w:numPr>
          <w:ilvl w:val="0"/>
          <w:numId w:val="4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в тексте слова с девятью изученными ранее основными орфограммами (употребление прописной буквы, безударные гласные, звонкие и глухие согласные звуки в корнях слов, разделительные мягкий и твёрдый знаки, непроизносимые согласные звуки, удвоенные согласные в корне, перенос слов), применять нужный алгоритм для написания этих орфограмм;</w:t>
      </w:r>
    </w:p>
    <w:p w:rsidR="001C26E0" w:rsidRPr="0049120E" w:rsidRDefault="001C26E0" w:rsidP="00CF5D11">
      <w:pPr>
        <w:numPr>
          <w:ilvl w:val="0"/>
          <w:numId w:val="4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нужный алгоритм проверки всех изученных орфограмм;</w:t>
      </w:r>
    </w:p>
    <w:p w:rsidR="001C26E0" w:rsidRPr="0049120E" w:rsidRDefault="001C26E0" w:rsidP="00CF5D11">
      <w:pPr>
        <w:numPr>
          <w:ilvl w:val="0"/>
          <w:numId w:val="4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под диктовку тексты (55—65 слов), включающие слова с изученными орфограммами.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41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 произносить слова с «проблемным» ударением, с особенностями произношения, определяемым по орфоэпическому словарю;</w:t>
      </w:r>
    </w:p>
    <w:p w:rsidR="001C26E0" w:rsidRPr="0049120E" w:rsidRDefault="001C26E0" w:rsidP="00CF5D11">
      <w:pPr>
        <w:numPr>
          <w:ilvl w:val="0"/>
          <w:numId w:val="41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представление о единообразии написания слова;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Лексика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4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лексическое значение и звукобуквенную форму слова;</w:t>
      </w:r>
    </w:p>
    <w:p w:rsidR="001C26E0" w:rsidRPr="0049120E" w:rsidRDefault="001C26E0" w:rsidP="00CF5D11">
      <w:pPr>
        <w:numPr>
          <w:ilvl w:val="0"/>
          <w:numId w:val="4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слова по значению и по форме (синонимы, антонимы, омонимы);</w:t>
      </w:r>
    </w:p>
    <w:p w:rsidR="001C26E0" w:rsidRPr="0049120E" w:rsidRDefault="001C26E0" w:rsidP="00CF5D11">
      <w:pPr>
        <w:numPr>
          <w:ilvl w:val="0"/>
          <w:numId w:val="4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 тексте синонимы и антонимы;</w:t>
      </w:r>
    </w:p>
    <w:p w:rsidR="001C26E0" w:rsidRPr="0049120E" w:rsidRDefault="001C26E0" w:rsidP="00CF5D11">
      <w:pPr>
        <w:numPr>
          <w:ilvl w:val="0"/>
          <w:numId w:val="4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необходимую информацию о значении слова в лингвистических словарях;</w:t>
      </w:r>
    </w:p>
    <w:p w:rsidR="001C26E0" w:rsidRPr="0049120E" w:rsidRDefault="001C26E0" w:rsidP="00CF5D11">
      <w:pPr>
        <w:numPr>
          <w:ilvl w:val="0"/>
          <w:numId w:val="4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значения слов на основе их двусторонних моделей;</w:t>
      </w:r>
    </w:p>
    <w:p w:rsidR="001C26E0" w:rsidRPr="0049120E" w:rsidRDefault="001C26E0" w:rsidP="00CF5D11">
      <w:pPr>
        <w:numPr>
          <w:ilvl w:val="0"/>
          <w:numId w:val="4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прямое и переносное значение слова, понимать причины появления многозначности.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43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различие основной функции имён и личных местоимений;</w:t>
      </w:r>
    </w:p>
    <w:p w:rsidR="001C26E0" w:rsidRPr="0049120E" w:rsidRDefault="001C26E0" w:rsidP="00CF5D11">
      <w:pPr>
        <w:numPr>
          <w:ilvl w:val="0"/>
          <w:numId w:val="43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устройство и назначение толкового словаря, словаря синонимов и антонимов;</w:t>
      </w:r>
    </w:p>
    <w:p w:rsidR="001C26E0" w:rsidRPr="0049120E" w:rsidRDefault="001C26E0" w:rsidP="00CF5D11">
      <w:pPr>
        <w:numPr>
          <w:ilvl w:val="0"/>
          <w:numId w:val="43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мотивированные и немотивированные названия.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 слова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4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разбирать слова по составу, выделяя в них корень, суффикс, окончание;</w:t>
      </w:r>
    </w:p>
    <w:p w:rsidR="001C26E0" w:rsidRPr="0049120E" w:rsidRDefault="001C26E0" w:rsidP="00CF5D11">
      <w:pPr>
        <w:numPr>
          <w:ilvl w:val="0"/>
          <w:numId w:val="4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в слове основу и окончание;</w:t>
      </w:r>
    </w:p>
    <w:p w:rsidR="001C26E0" w:rsidRPr="0049120E" w:rsidRDefault="001C26E0" w:rsidP="00CF5D11">
      <w:pPr>
        <w:numPr>
          <w:ilvl w:val="0"/>
          <w:numId w:val="4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с помощью условных обозначений схему состава слова;</w:t>
      </w:r>
    </w:p>
    <w:p w:rsidR="001C26E0" w:rsidRPr="0049120E" w:rsidRDefault="001C26E0" w:rsidP="00CF5D11">
      <w:pPr>
        <w:numPr>
          <w:ilvl w:val="0"/>
          <w:numId w:val="4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однокоренные слова и разные формы одного слова.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получит возможность научиться: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Морфология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4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части речи (имя существительное, имя прилагательное, глагол) по обобщённому значению предметности, действия, признака и по вопросам;</w:t>
      </w:r>
    </w:p>
    <w:p w:rsidR="001C26E0" w:rsidRPr="0049120E" w:rsidRDefault="001C26E0" w:rsidP="00CF5D11">
      <w:pPr>
        <w:numPr>
          <w:ilvl w:val="0"/>
          <w:numId w:val="4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употреблять слова разных частей речи в собственных высказываниях.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Имя существительное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4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одушевлённые и неодушевлённые, собственные и нарицательные имена существительные;</w:t>
      </w:r>
    </w:p>
    <w:p w:rsidR="001C26E0" w:rsidRPr="0049120E" w:rsidRDefault="001C26E0" w:rsidP="00CF5D11">
      <w:pPr>
        <w:numPr>
          <w:ilvl w:val="0"/>
          <w:numId w:val="4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число имён существительных;</w:t>
      </w:r>
    </w:p>
    <w:p w:rsidR="001C26E0" w:rsidRPr="0049120E" w:rsidRDefault="001C26E0" w:rsidP="00CF5D11">
      <w:pPr>
        <w:numPr>
          <w:ilvl w:val="0"/>
          <w:numId w:val="4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падеж имени существительного по предложенному алгоритму;</w:t>
      </w:r>
    </w:p>
    <w:p w:rsidR="001C26E0" w:rsidRPr="0049120E" w:rsidRDefault="001C26E0" w:rsidP="00CF5D11">
      <w:pPr>
        <w:numPr>
          <w:ilvl w:val="0"/>
          <w:numId w:val="4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изменять имена существительные по падежам.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4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разбирать имя существительное как часть речи (начальная форма, собственное или нарицательное, одушевлённое или неодушевлённое, число, падеж).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Местоимение</w:t>
      </w:r>
    </w:p>
    <w:p w:rsidR="003F0194" w:rsidRDefault="003F0194" w:rsidP="00CF5D1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4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по значению и по функции имена существительные и личные местоимения;</w:t>
      </w:r>
    </w:p>
    <w:p w:rsidR="001C26E0" w:rsidRPr="0049120E" w:rsidRDefault="001C26E0" w:rsidP="00CF5D11">
      <w:pPr>
        <w:numPr>
          <w:ilvl w:val="0"/>
          <w:numId w:val="4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личные местоимения в речи.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49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устранять повторы слов в предложении, используя личные местоимения.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Глагол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5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глаголы в тексте на основе их значения и грамматических признаков;</w:t>
      </w:r>
    </w:p>
    <w:p w:rsidR="001C26E0" w:rsidRPr="0049120E" w:rsidRDefault="001C26E0" w:rsidP="00CF5D11">
      <w:pPr>
        <w:numPr>
          <w:ilvl w:val="0"/>
          <w:numId w:val="5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времена глаголов;</w:t>
      </w:r>
    </w:p>
    <w:p w:rsidR="001C26E0" w:rsidRPr="0049120E" w:rsidRDefault="001C26E0" w:rsidP="00CF5D11">
      <w:pPr>
        <w:numPr>
          <w:ilvl w:val="0"/>
          <w:numId w:val="5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образовывать глагольные формы настоящего, прошедшего и будущего времени;</w:t>
      </w:r>
    </w:p>
    <w:p w:rsidR="001C26E0" w:rsidRPr="0049120E" w:rsidRDefault="001C26E0" w:rsidP="00CF5D11">
      <w:pPr>
        <w:numPr>
          <w:ilvl w:val="0"/>
          <w:numId w:val="5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число глаголов;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51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обоснованно применять нужные формы глаголов в собственных устных высказываниях и в письменной речи.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Имя прилагательное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5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имена прилагательные в тексте на основе их значения и грамматических признаков;</w:t>
      </w:r>
    </w:p>
    <w:p w:rsidR="001C26E0" w:rsidRPr="0049120E" w:rsidRDefault="001C26E0" w:rsidP="00CF5D11">
      <w:pPr>
        <w:numPr>
          <w:ilvl w:val="0"/>
          <w:numId w:val="52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связь имени прилагательного с именем существительным;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53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роль имён прилагательных в речи;</w:t>
      </w:r>
    </w:p>
    <w:p w:rsidR="001C26E0" w:rsidRPr="0049120E" w:rsidRDefault="001C26E0" w:rsidP="00CF5D11">
      <w:pPr>
        <w:numPr>
          <w:ilvl w:val="0"/>
          <w:numId w:val="53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имена прилагательные в собственных речевых произведениях.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Синтаксис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Словосочетание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5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различия слова, предложения и словосочетания на основе их главной функции — быть средством номинации или средством выражения законченной мысли;</w:t>
      </w:r>
    </w:p>
    <w:p w:rsidR="001C26E0" w:rsidRPr="0049120E" w:rsidRDefault="001C26E0" w:rsidP="00CF5D11">
      <w:pPr>
        <w:numPr>
          <w:ilvl w:val="0"/>
          <w:numId w:val="5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словосочетания по заданным моделям;</w:t>
      </w:r>
    </w:p>
    <w:p w:rsidR="001C26E0" w:rsidRPr="0049120E" w:rsidRDefault="001C26E0" w:rsidP="00CF5D11">
      <w:pPr>
        <w:numPr>
          <w:ilvl w:val="0"/>
          <w:numId w:val="54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словосочетания в предложении.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5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тип предложения по цели высказывания и по интонации;</w:t>
      </w:r>
    </w:p>
    <w:p w:rsidR="001C26E0" w:rsidRPr="0049120E" w:rsidRDefault="001C26E0" w:rsidP="00CF5D11">
      <w:pPr>
        <w:numPr>
          <w:ilvl w:val="0"/>
          <w:numId w:val="5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главные члены предложения — подлежащее и сказуемое;</w:t>
      </w:r>
    </w:p>
    <w:p w:rsidR="001C26E0" w:rsidRPr="0049120E" w:rsidRDefault="001C26E0" w:rsidP="00CF5D11">
      <w:pPr>
        <w:numPr>
          <w:ilvl w:val="0"/>
          <w:numId w:val="5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второстепенные члены предложения (без их разграничения);</w:t>
      </w:r>
    </w:p>
    <w:p w:rsidR="001C26E0" w:rsidRPr="0049120E" w:rsidRDefault="001C26E0" w:rsidP="00CF5D11">
      <w:pPr>
        <w:numPr>
          <w:ilvl w:val="0"/>
          <w:numId w:val="5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между членами предложения по вопросам;</w:t>
      </w:r>
    </w:p>
    <w:p w:rsidR="001C26E0" w:rsidRPr="0049120E" w:rsidRDefault="001C26E0" w:rsidP="00CF5D11">
      <w:pPr>
        <w:numPr>
          <w:ilvl w:val="0"/>
          <w:numId w:val="55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предложении однородные члены.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5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 ставить знаки препинания при однородных членах предложения.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Учащийся научится:</w:t>
      </w:r>
    </w:p>
    <w:p w:rsidR="001C26E0" w:rsidRPr="0049120E" w:rsidRDefault="001C26E0" w:rsidP="00CF5D11">
      <w:pPr>
        <w:numPr>
          <w:ilvl w:val="0"/>
          <w:numId w:val="5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текст от простого набора предложений;</w:t>
      </w:r>
    </w:p>
    <w:p w:rsidR="001C26E0" w:rsidRPr="0049120E" w:rsidRDefault="001C26E0" w:rsidP="00CF5D11">
      <w:pPr>
        <w:numPr>
          <w:ilvl w:val="0"/>
          <w:numId w:val="5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между предложениями в тексте;</w:t>
      </w:r>
    </w:p>
    <w:p w:rsidR="001C26E0" w:rsidRPr="0049120E" w:rsidRDefault="001C26E0" w:rsidP="00CF5D11">
      <w:pPr>
        <w:numPr>
          <w:ilvl w:val="0"/>
          <w:numId w:val="5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и основную мысль текста;</w:t>
      </w:r>
    </w:p>
    <w:p w:rsidR="001C26E0" w:rsidRPr="0049120E" w:rsidRDefault="001C26E0" w:rsidP="00CF5D11">
      <w:pPr>
        <w:numPr>
          <w:ilvl w:val="0"/>
          <w:numId w:val="5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озаглавливать текст;</w:t>
      </w:r>
    </w:p>
    <w:p w:rsidR="001C26E0" w:rsidRPr="0049120E" w:rsidRDefault="001C26E0" w:rsidP="00CF5D11">
      <w:pPr>
        <w:numPr>
          <w:ilvl w:val="0"/>
          <w:numId w:val="5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в тексте вступление, основную часть и заключение;</w:t>
      </w:r>
    </w:p>
    <w:p w:rsidR="001C26E0" w:rsidRPr="0049120E" w:rsidRDefault="001C26E0" w:rsidP="00CF5D11">
      <w:pPr>
        <w:numPr>
          <w:ilvl w:val="0"/>
          <w:numId w:val="5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текста;</w:t>
      </w:r>
    </w:p>
    <w:p w:rsidR="001C26E0" w:rsidRPr="0049120E" w:rsidRDefault="001C26E0" w:rsidP="00CF5D11">
      <w:pPr>
        <w:numPr>
          <w:ilvl w:val="0"/>
          <w:numId w:val="57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типы текстов (описание, повествование, рассуждение).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чащийся получит возможность научиться:</w:t>
      </w:r>
    </w:p>
    <w:p w:rsidR="001C26E0" w:rsidRPr="0049120E" w:rsidRDefault="001C26E0" w:rsidP="00CF5D11">
      <w:pPr>
        <w:numPr>
          <w:ilvl w:val="0"/>
          <w:numId w:val="5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художественные и научные тексты;</w:t>
      </w:r>
    </w:p>
    <w:p w:rsidR="001C26E0" w:rsidRPr="0049120E" w:rsidRDefault="001C26E0" w:rsidP="00CF5D11">
      <w:pPr>
        <w:numPr>
          <w:ilvl w:val="0"/>
          <w:numId w:val="58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тексты разных типов.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Предпочтительные формы текущего и промежуточного контроля освоения рабочей программы.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видами контроля предметных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  в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 являются: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предварительный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(входной) контроль, позволяющий определить исходный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 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развития учащихся;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-текущий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контроль, позволяющий определять уровень развития учащихся и степень их продвижения в освоении программного материала;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промежуточный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контроль, определяющий уровень усвоения программного материала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 за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определённый период.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-итоговый контроль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определяющий итоговый уровень образовательных достижений учащихся по предметам.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методы: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-диктант с грамматическим заданием;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-тестирование;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-изложение с элементами сочинения.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Педагогические технологии, средства обучения, используемые учителем для достижения требуемых результатов обучения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Личностно-ориентированные технологии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у учителя появляется возможность помогать слабому, уделять внимание сильному, реализуется желание сильных учащихся быстрее и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глубже  продвигаться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образовании. Сильные учащиеся утверждаются в своих способностях, слабые получают возможность испытывать учебный успех, повышается уровень мотивации учения.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Технология исследовательского обучения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Метод проектов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работа по данной методике даёт возможность развивать индивидуальные творческие способности учащихся, более осознанно подходить к профессиональному и социальному самоопределению.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Технология исследовательского обучения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Информационно –коммуникационные технологии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 изменение и неограниченное обогащение содержания образования, использование интегрированных курсов, доступ в ИНТЕРНЕТ.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Технологии развития критического мышления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размышлять над тем, как получить знания (вызов); развивать аналитическое мышление и творческое мышление (осмысление); определять своё личное отношение к информации (рефлексия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);умение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ставить и решать проблемы. Основа для размышления младших школьников об обучении и знании.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Здоровьесберегающие</w:t>
      </w:r>
      <w:proofErr w:type="spellEnd"/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технологии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- использование данных технологий позволяет равномерно во время урока распределять различные виды заданий, чередовать мыслительную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деятельность  с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физминутками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определять время подачи сложного учебного материала, выделять время на проведение самостоятельных работ, нормативно применять ТСО, что даёт положительные результаты в обучении.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Технология проблемного обучения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создание в учебной деятельности проблемных ситуаций и организация активной самостоятельной деятельности учащихся, в результате чего происходит творческое овладение знаниями, умениями, навыками, развиваются мыслительные способности.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Технологии организации группового взаимодействия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ребёнка к предмету, идти от тех возможностей, которыми располагает ребёнок, применять психолого-педагогические диагностики личности.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Технология уровневой дифференциации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обеспечение усвоения учебного материала каждым учеником в зоне его ближайшего развития на основе особенностей его субъектного опыта.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ОСНОВНОЕ СОДЕРЖАНИЕ УЧЕБНОГО ПРЕДМЕТА</w:t>
      </w:r>
      <w:r w:rsidR="003F0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3 КЛАССЕ</w:t>
      </w:r>
    </w:p>
    <w:p w:rsidR="004E0CA8" w:rsidRDefault="004E0CA8" w:rsidP="004E0CA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родной татарский язык 17 часов, родная татарская литература 17 часов.</w:t>
      </w:r>
    </w:p>
    <w:p w:rsidR="004E0CA8" w:rsidRDefault="004E0CA8" w:rsidP="004E0CA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1C26E0" w:rsidRPr="0049120E" w:rsidRDefault="001C26E0" w:rsidP="004E0CA8">
      <w:pPr>
        <w:spacing w:after="0" w:line="240" w:lineRule="auto"/>
        <w:ind w:firstLine="568"/>
        <w:jc w:val="center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</w:t>
      </w:r>
      <w:r w:rsidR="00CF5D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ч.) Развитие устной речи (4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Здравствуй, школа! Ш.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Галиев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Беренче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сентябрь». Повторение.  Звуки и буквы. Г. Тукай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Туган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тел».  Гласные и согласные звуки. Буквы ь и ъ. Деление слов на слоги. Ударение. Р.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Низамиев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Биш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яше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тулгач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 Главные члены предложения. Имя существительное. Глагол. М.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Гафури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Балалар</w:t>
      </w:r>
      <w:proofErr w:type="spellEnd"/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hәм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китап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Имя прилагательное. К Нажми.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Китап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фабрикасында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Словарный диктант. Обобщение и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контроль..</w:t>
      </w:r>
      <w:proofErr w:type="gramEnd"/>
    </w:p>
    <w:p w:rsidR="001C26E0" w:rsidRPr="0049120E" w:rsidRDefault="00CF5D11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Слово. Состав слова (4 ч.) Развитие устной речи (5</w:t>
      </w:r>
      <w:r w:rsidR="001C26E0"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как общее название слов, отвечающих на вопросы Кто? Что? Слова и их значения; семьи слов, родственные слова, корень слова, понятие «однокоренные слова». Слова близкие и противоположные по значению (синонимы, омонимы и антонимы); отличие однокоренных слов от синонимов и слов с омонимичными (похожими) корнями. Способ нахождения корня в словах. Окончание. Однокоренные слова. Сложные слова. Словообразование. Обобщение и контроль.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В.Нуриев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«Чук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һәм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Гек»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һәм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дә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Ирек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Габдулла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Тукай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Кызыклы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шәкерт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Н.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Мадьяров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Көзге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урман». Бари Рахмет “Алтын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безнең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җир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Габдулла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Тукай “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Умарта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корты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вә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чебеннәр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Самат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Шакир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«Кар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1C26E0" w:rsidRPr="0049120E" w:rsidRDefault="00CF5D11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Морфология (5 ч.). Развитие устной речи (5</w:t>
      </w:r>
      <w:r w:rsidR="001C26E0"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имён существительных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Собственные и нарицательные имена существительные. Число имен существительных. Склонение имён существительных по падежам. Падежи в татарском языке. Именительный падеж. Притяжательный падеж. Направительный падеж. Винительный падеж. Исходный падеж. Местно- временной падеж. Проверочная работа.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Местоимение. Личные местоимения. Вопросительные местоимения.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глаголе. Времена глагола. Спряжение глаголов. Проверочная работа.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прилагательном. Прилагательные близкие по смыслу. Прилагательные противоположного значения. Разряды прилагательных по значению.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числительное. Простые, сложные, составные числительные.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Повторение. Обобщение и контроль.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Роза Хафизова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Песнәк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Жавад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Таржиманов</w:t>
      </w:r>
      <w:proofErr w:type="spellEnd"/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“Кыш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бабай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”. </w:t>
      </w:r>
      <w:proofErr w:type="spellStart"/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Раушания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Низамова</w:t>
      </w:r>
      <w:proofErr w:type="spellEnd"/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Бүген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мәктәптә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бал- маскарад».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Касым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Тахау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Гыйнвар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 Лев Толстой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Алмагачлар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Рафаэль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Тухфатуллин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Алмагачлы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юл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Шамиль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Маннапов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«Су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тәме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Лабиб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Лерон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Гөлләр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рәхмәте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”. Бари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Рэхмет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вакыты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”. Амина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Бикчантаева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Тәмле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сүз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Шаукат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Галиев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Гафу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үтендем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Мажит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Гафури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Ата-ана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Фанис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Яруллин”Кояштагы</w:t>
      </w:r>
      <w:proofErr w:type="spellEnd"/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тап”. Резеда Валиева “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Туган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көндә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Рабит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Батулла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Карурманга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бара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Мөбарәк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 Составление рассказа о своем друге.</w:t>
      </w:r>
    </w:p>
    <w:p w:rsidR="001C26E0" w:rsidRPr="0049120E" w:rsidRDefault="00CF5D11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Синтаксис (4 </w:t>
      </w:r>
      <w:r w:rsidR="001C26E0"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 Развитие устной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речи.(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</w:t>
      </w:r>
      <w:r w:rsidR="001C26E0"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Назначение предложения, его признаки (наличие выраженной мысли, интонация её конца, связь слов); оформление границ предложений в устной и письменной речи. Возможность запятых и других знаков внутри предложения; запятые при перечислении и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т.д</w:t>
      </w:r>
      <w:proofErr w:type="spellEnd"/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цели: повествовательные, вопросительные, побудительные. Разговор двух людей (диалог), обращение (на уровне представления), их оформление в письменной речи (выделение реплик диалога «чёрточками», восклицательный знак при обращении).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вежливости при разговоре по телефону. Виды предложений по интонации (по эмоциональной окраске): восклицательные и невосклицательные; их оформление при письме. Способы построения предложений при ответе на вопрос «Почему?»; грамотная их запись (общее знакомство). Побудительные предложения с выражением совета, просьбы, пожелания, требования; особенности их произнесения; оформление предложений со словом пожалуйста в письменной речи. Обобщение и контроль.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Гарей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Рахим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Шушы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язгы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мизгелдә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Татарская сказка. «Кем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көчле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Абдулла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Алиш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Чукмар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беләнТукмар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Татарская сказка «Кем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җинүче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?». Русская сказка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Әтәч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белән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борчак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Туфан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Миннуллин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Гафият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турында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әкият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Абдулла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Салахетдинов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Җәй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җитте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1C26E0" w:rsidRPr="0049120E" w:rsidRDefault="00CF5D11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(1 час</w:t>
      </w:r>
      <w:r w:rsidR="001C26E0"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изученного. Обобщение пройденного.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Формирование чувства гордости за свою Родину, осознание своей этнической и национальной принадлежности. Формирование ценностей многонационального российского общества, становление гуманистических и демократических ценностных ориентаций.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Развитие самостоятельности и личной ответственности за свои поступки на основе представлений о нравственных нормах.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Развитие этических чувств, доброжелательности и эмоционально-нравственной отзывчивости, понимания и сопереживания чувствам других людей. Понимание значимости позитивного стиля общения, основанного на миролюбии, терпении, сдержанности и доброжелательности.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Формирование эстетических потребностей, ценностей и чувств.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Развитие навыков сотрудничества с взрослыми и сверстниками в разных социальных ситуациях, умения не создавать конфликтов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 находить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выходы из спорных ситуаций.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Способность принимать и сохранять цели и задачи учебной деятельности, находить средства её осуществления.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Умение включаться в обсуждение проблем творческого и поискового характера, усваивать способы их решения.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Умение понимать причины успеха/неуспеха учебной деятельности и способность конструктивно действовать даже в ситуациях неуспеха.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Освоение начальных форм самонаблюдения в процессе познавательной деятельности.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Умение создавать и использовать знаково-символические модели для решения учебных и практических задач.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Использование различных способов поиска (в справочных источниках и открытом учебном информационном пространстве Интернете),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сбора, обработки, анализа, организации, передачи и интерпретации информации в соответствии с коммуникативными и познавательными задачами.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Овладение навыками смыслового чтения текстов различных стилей и жанров в соответствии с целями и задачами. Осознанное выстраивание речевого высказывания в соответствии с задачами коммуникации, составление текстов в устной и письменной форме.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Овладение следующими логическими действиями: сравнение; анализ;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синтез ;классификация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обобщение по родовидовым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признакам; установление аналогий и причинно-следственных связей; построение рассуждений; отнесение к известным понятиям.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Готовность слушать собеседника и вести диалог, признавать возможность существования различных точек зрения и права каждого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свою. Умение излагать своё мнение и аргументировать свою точку зрения и оценку событий. Умение активно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диалог и монолог как речевые средства для решения коммуникативных и познавательных задач.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Определение общей цели совместной деятельности и путей её достижения; умение договариваться о распределении функций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ролей, осуществлять взаимный контроль, адекватно оценивать собственное поведение.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Готовность конструктивно разрешать конфликты с учётом интересов сторон и сотрудничества.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Овладение базовыми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процессами.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1C26E0" w:rsidRPr="0049120E" w:rsidRDefault="001C26E0" w:rsidP="00CF5D11">
      <w:pPr>
        <w:numPr>
          <w:ilvl w:val="0"/>
          <w:numId w:val="86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 и взаимопонимания, осознание значения татарского языка.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Первоначальное усвоение главных понятий курса татарского языка (фонетических, лексических, грамматических), представляющих   основные единицы языка и отражающих существенные связи, отношение и функции.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Овладение первоначальными представлениями о нормах татарского и родного литературного языка (орфоэпических, лексических,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грамматических) и правилах речевого этикета. Умение ориентироваться в целях, задачах, средствах и условиях общения, выбирать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адекватные языковые средства для успешного решения коммуникативных задач.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Формирование позитивного отношения к правильной устной и письменной речи как показателям общей культуры и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гражданской позиции человека.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Овладение учебными действиями с языковыми единицами и умение использовать приобретённые знания для решения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познавательных, практических и коммуникативных задач.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3 классе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концу учебного года учащийся должен 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знать: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изученные части речи: имя существительное, имя прилагательное, личные местоимения, глагол; однородные члены предложения; особенности каждой части речи; правила правописания падежных окончаний имен существительных и имен прилагательных, личных окончаний глаголов; морфемный состав слов и правописание корней слов; морфологический анализ частей речи (разбор); что такое текст, однородные члены предложения, виды текста.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должен 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безошибочно и каллиграфически правильно списывать и писать под диктовку текст (35-45 слов) с изученными орфограммами; проводить фонетических разбор слов; проводить морфемный анализ слов; проводить разбор слов как части речи; (морфологический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);производить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элементарный синтаксический разбор предложений; писать изложение текста в 50-55 слов по самостоятельно составленному плану, небольшой рассказ о случае из жизни, о наблюдениях на экскурсиях.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строить предложения; уметь находить орфографические и синтаксические, речевые ошибки; обобщать знания о составе слова, о частях речи, о предложении, об однородных членах предложения; применять знания в практической деятельности (составлять схемы, таблицы, моделировать предложения); устанавливать причины следствия связи.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 для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C26E0" w:rsidRPr="0049120E" w:rsidRDefault="001C26E0" w:rsidP="00CF5D11">
      <w:pPr>
        <w:numPr>
          <w:ilvl w:val="0"/>
          <w:numId w:val="89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адекватного восприятия звучащей речи – рассказ учителя, высказывания сверстников, детские радиопередачи, аудиозаписи и др.;</w:t>
      </w:r>
    </w:p>
    <w:p w:rsidR="001C26E0" w:rsidRPr="0049120E" w:rsidRDefault="001C26E0" w:rsidP="00CF5D11">
      <w:pPr>
        <w:numPr>
          <w:ilvl w:val="0"/>
          <w:numId w:val="9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работы со словарем: толковым, орфографическим, словарем синонимов и антонимов;</w:t>
      </w:r>
    </w:p>
    <w:p w:rsidR="001C26E0" w:rsidRPr="0049120E" w:rsidRDefault="001C26E0" w:rsidP="00CF5D11">
      <w:pPr>
        <w:numPr>
          <w:ilvl w:val="0"/>
          <w:numId w:val="9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соблюдения орфоэпических норм;</w:t>
      </w:r>
    </w:p>
    <w:p w:rsidR="001C26E0" w:rsidRPr="0049120E" w:rsidRDefault="001C26E0" w:rsidP="00CF5D11">
      <w:pPr>
        <w:numPr>
          <w:ilvl w:val="0"/>
          <w:numId w:val="9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создания несложных монологических текстов на доступные детям темы в форме повествования и описания;</w:t>
      </w:r>
    </w:p>
    <w:p w:rsidR="001C26E0" w:rsidRPr="0049120E" w:rsidRDefault="001C26E0" w:rsidP="00CF5D11">
      <w:pPr>
        <w:numPr>
          <w:ilvl w:val="0"/>
          <w:numId w:val="9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передачи в письменной форме несложных текстов по интересующей младшего школьника тематике;</w:t>
      </w:r>
    </w:p>
    <w:p w:rsidR="001C26E0" w:rsidRPr="0049120E" w:rsidRDefault="001C26E0" w:rsidP="00CF5D11">
      <w:pPr>
        <w:numPr>
          <w:ilvl w:val="0"/>
          <w:numId w:val="90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владения нормами татарского речевого этикета в ситуациях повседневного и учебного общения: приветствие, прощание, благодарность, поздравительная открытка, письмо другу.</w:t>
      </w:r>
    </w:p>
    <w:p w:rsidR="001C26E0" w:rsidRPr="0049120E" w:rsidRDefault="001C26E0" w:rsidP="00CF5D11">
      <w:pPr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достижений планируемых результатов освоения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учебной программы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диктанта.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Диктант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одна из основных форм проверки орфографической и пунктуационной грамотности.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диктантов целесообразно использовать связные тексты, которые должны быть доступными по содержанию и не иметь в своем составе неизвестных учащимся слов, грамматических форм и синтаксических конструкций. Если в тексте диктанта встречаются незнакомые слова или слова с неизученными орфограммами, то их необходимо объяснить и записать на доске.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подсчете количества слов в диктанте принимаются во внимание все слова, включая заголовки. Служебные слова (предлоги и союзы) также считаются за отдельные слова.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слов в диктанте в течение учебного года должно увеличиваться постепенно: в начале учебного года такое же количество слов, как в диктантах предыдущего класса,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каждой четверти текст постепенно увеличивается и в III четверти число слов в диктанте должно достигать указанной для каждого класса нормы.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Проверочный диктант по определенной теме должен включать основные орфограммы или </w:t>
      </w:r>
      <w:proofErr w:type="spell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пунктограммы</w:t>
      </w:r>
      <w:proofErr w:type="spell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только этой темы, но и других программных разделов, изученных ранее. Итоговые контрольные диктанты должны выявлять подготовленность учащихся по всем изученным ранее темам.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Объем текстов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диктантов:</w:t>
      </w:r>
    </w:p>
    <w:tbl>
      <w:tblPr>
        <w:tblW w:w="7420" w:type="dxa"/>
        <w:tblInd w:w="16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2"/>
        <w:gridCol w:w="2977"/>
        <w:gridCol w:w="2551"/>
      </w:tblGrid>
      <w:tr w:rsidR="001C26E0" w:rsidRPr="0049120E" w:rsidTr="00CF5D11"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1C26E0" w:rsidRPr="0049120E" w:rsidTr="00CF5D11"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28—35  слов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35—45  слов,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45—55  слов</w:t>
            </w:r>
          </w:p>
        </w:tc>
      </w:tr>
    </w:tbl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подсчете слов учитываются как самостоятельные, так и служебные слова.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диктантов (а также изложений и сочинений) исправляются, но 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учитываются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следующие орфографические и пунктуационные ошибки: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 правила, которые не включены в школьную программу;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 еще не изученные правила;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словах с непроверяемыми написаниями, над которыми не проводилась специальная работа;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переносе слов;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 передаче авторской пунктуации.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Исправляются, но не учитываются описки, неправильные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написания, искажающие звуковой облик слова.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Примечание.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в одном непроверяемом слове допущены 2 и более ошибки, то все они считаются на одну ошибку. При наличии в контрольном диктанте более 5 поправок (исправление неверного написания на верное) оценка снижается на один балл. Отличная оценка не выставляется при наличии трех и более исправлений.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Диктант оценивается одной отметкой. Нормы оценки диктантов следующие: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«4»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при наличии и работе трех орфографических и трех пунктуационных ошибок, или двух орфографических и четырех пунктуационных, или пяти пунктуационных при отсутствии орфографических ошибок.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при наличии пяти орфографических и пяти пунктуационных ошибок, или четырех орфографических и пяти пунктуационных ошибок, или девяти пунктуационных ошибок при отсутствии орфографических.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В 2 классе допускается 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выставление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отметки «3» 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диктант при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шести орфографических и пяти пунктуационных 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ошибках.</w:t>
      </w: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   Отметка «2»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при наличии восьми орфографических и восьми пунктуационных ошибок, или семи орфографических и девяти пунктуационных, или шести орфографических и десяти пунктуационных, или девяти орфографических и семи пунктуационных.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При некоторой вариативности количества ошибок следует принимать во внимание предел, превышение которого не позволяет выставлять данную оценку. Такой предел для оценки «</w:t>
      </w:r>
      <w:r w:rsidRPr="004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З»—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пять орфографических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ошибок .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— девять орфографических ошибок.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сочинений и изложений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Сочинения и изложения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основные формы проверки умения правильно и последовательно излагать мысли, уровня речевой подготовки учащихся.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Тексты для изложений должны отвечать требованиям нравственно-эстетического воспитания учащихся и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держанию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программы данного класса.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изложений проверяют умения раскрыть тему данного текста, передать его основную мысль, использовать языковые средства в соответствии с темой и задачей высказывания, а также грамматические знания, орфографические, пунктуационные умения и навыки.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изложения должен быть доступен учащимся. Новые слова и выражения следует объяснить и в целях усвоения правописания выписать их на классной доске. 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Примерный объем текстов для изложения:</w:t>
      </w:r>
    </w:p>
    <w:tbl>
      <w:tblPr>
        <w:tblW w:w="7704" w:type="dxa"/>
        <w:tblInd w:w="16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7"/>
        <w:gridCol w:w="2694"/>
        <w:gridCol w:w="2693"/>
      </w:tblGrid>
      <w:tr w:rsidR="001C26E0" w:rsidRPr="0049120E" w:rsidTr="00CF5D11"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1C26E0" w:rsidRPr="0049120E" w:rsidTr="00CF5D11"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45-50 </w:t>
            </w: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50-60 </w:t>
            </w: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56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60-70 </w:t>
            </w: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</w:t>
            </w:r>
          </w:p>
        </w:tc>
      </w:tr>
    </w:tbl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 письма учащихся, от их общего развития.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сочинений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того, при оценке письменных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членить текст на абзацы, связывать </w:t>
      </w: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предложения между собой, использовать разнообразные выразительные средства языка. Изложения и сочинения оцениваются двумя оценками: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— по татарскому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сочинения и изложения оцениваются по следующим критериям: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соответствие работы ученика теме и основной мысли;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полнота раскрытия темы;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правильность фактического материала;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последовательность и логичность изложения.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речевого оформления сочинений и изложений учитывается: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разнообразие словаря и грамматического строя речи;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стилевое единство и выразительность речи;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число речевых ошибок и речевых недочетов в содержании. Грамотность оценивается по числу допущенных учеником ошибок — орфографических, пунктуационных и грамматических.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Рекомендации по оценке изложений и сочинений в начальной школе: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tbl>
      <w:tblPr>
        <w:tblW w:w="108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6780"/>
        <w:gridCol w:w="2760"/>
      </w:tblGrid>
      <w:tr w:rsidR="001C26E0" w:rsidRPr="0049120E" w:rsidTr="00CF5D11"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26E0" w:rsidRPr="0049120E" w:rsidRDefault="001C26E0" w:rsidP="00CF5D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критерии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26E0" w:rsidRPr="0049120E" w:rsidRDefault="001C26E0" w:rsidP="00CF5D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C26E0" w:rsidRPr="0049120E" w:rsidTr="00CF5D11"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26E0" w:rsidRPr="0049120E" w:rsidRDefault="001C26E0" w:rsidP="00CF5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речь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26E0" w:rsidRPr="0049120E" w:rsidRDefault="001C26E0" w:rsidP="00CF5D11">
            <w:pPr>
              <w:spacing w:after="0" w:line="240" w:lineRule="auto"/>
              <w:ind w:firstLine="2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1C26E0" w:rsidRPr="0049120E" w:rsidTr="00CF5D11"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Содержание   работы   полностью   соответствует теме.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Фактические ошибки отсутствуют.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3.Содержание   изложено   </w:t>
            </w:r>
            <w:proofErr w:type="gramStart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</w:t>
            </w:r>
            <w:proofErr w:type="gramEnd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 (по плану или без него).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Достигнуто стилевое единство и выразительность текста.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Допускаются 1 недочет в содержании и 1—2 речевые ошибки.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2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Допускается: 1 орфографическая, или 1 пунктуационная, или 1 </w:t>
            </w:r>
            <w:proofErr w:type="spellStart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</w:t>
            </w:r>
            <w:proofErr w:type="spellEnd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кая ошибка.</w:t>
            </w:r>
          </w:p>
        </w:tc>
      </w:tr>
      <w:tr w:rsidR="001C26E0" w:rsidRPr="0049120E" w:rsidTr="00CF5D11"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Содержание в основном достоверно, но имеются единичные фактические ошибки.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Имеются   незначительные    нарушения в последовательности изложения мыслей.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 и</w:t>
            </w:r>
            <w:proofErr w:type="gramEnd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грамматический строй речи в целом достаточно разнообразен.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Стиль   работы   отличается   единством и достаточной выразительностью.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Допускаются не более 2 недочетов в со держании и 3—4 речевые ошибки.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2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Допускается: 3 орфографические, 3 пунктуационные и </w:t>
            </w: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грамматические ошибки.</w:t>
            </w:r>
          </w:p>
        </w:tc>
      </w:tr>
      <w:tr w:rsidR="001C26E0" w:rsidRPr="0049120E" w:rsidTr="00CF5D11"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Допущены существенные отклонения от темы.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Имеются отдельные фактические неточности.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Допущены отдельные нарушения в </w:t>
            </w:r>
            <w:proofErr w:type="gramStart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  изложения</w:t>
            </w:r>
            <w:proofErr w:type="gramEnd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мыслей.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Стиль работы не отличается единством, речь недостаточно выразительна.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2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Допускается: 5 орфографических, 5 пунктуационных и 5 грамматических ошибок</w:t>
            </w:r>
          </w:p>
        </w:tc>
      </w:tr>
      <w:tr w:rsidR="001C26E0" w:rsidRPr="0049120E" w:rsidTr="00CF5D11"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«2»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Работа не соответствует теме.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Допущено много фактических неточностей.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Нарушена последовательность в изложении, работа не соответствует плану.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Крайне беден словарь, работа написана </w:t>
            </w:r>
            <w:proofErr w:type="gramStart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короткими  однотипными</w:t>
            </w:r>
            <w:proofErr w:type="gramEnd"/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предложениями, нарушена связь между ними, часты случаи  неправильного словоупотребления.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Нарушено стилевое единство текста.</w:t>
            </w:r>
          </w:p>
          <w:p w:rsidR="001C26E0" w:rsidRPr="0049120E" w:rsidRDefault="001C26E0" w:rsidP="00CF5D11">
            <w:pPr>
              <w:spacing w:after="0" w:line="240" w:lineRule="auto"/>
              <w:ind w:firstLine="3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6E0" w:rsidRPr="0049120E" w:rsidRDefault="001C26E0" w:rsidP="00CF5D11">
            <w:pPr>
              <w:spacing w:after="0" w:line="240" w:lineRule="auto"/>
              <w:ind w:firstLine="2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Допускается: 7—8</w:t>
            </w:r>
          </w:p>
          <w:p w:rsidR="001C26E0" w:rsidRPr="0049120E" w:rsidRDefault="001C26E0" w:rsidP="00CF5D11">
            <w:pPr>
              <w:spacing w:after="0" w:line="240" w:lineRule="auto"/>
              <w:ind w:firstLine="2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орфографических, 8 пунктуационных и 8 грамматических ошибок.</w:t>
            </w:r>
          </w:p>
        </w:tc>
      </w:tr>
    </w:tbl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Примечания: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 оценке </w:t>
      </w:r>
      <w:proofErr w:type="gramStart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сочинения  необходимо</w:t>
      </w:r>
      <w:proofErr w:type="gramEnd"/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Первая оценка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91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 оценку сочинения и изложения распространяются положения об однотипных и негрубых ошибках, а также о сделанных учеником исправлениях</w:t>
      </w:r>
    </w:p>
    <w:p w:rsidR="001C26E0" w:rsidRPr="0049120E" w:rsidRDefault="001C26E0" w:rsidP="00CF5D11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E47885" w:rsidRDefault="00E47885" w:rsidP="001C26E0"/>
    <w:sectPr w:rsidR="00E47885" w:rsidSect="00CF5D11">
      <w:footerReference w:type="default" r:id="rId7"/>
      <w:pgSz w:w="11906" w:h="16838"/>
      <w:pgMar w:top="28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D11" w:rsidRDefault="00CF5D11" w:rsidP="00CF5D11">
      <w:pPr>
        <w:spacing w:after="0" w:line="240" w:lineRule="auto"/>
      </w:pPr>
      <w:r>
        <w:separator/>
      </w:r>
    </w:p>
  </w:endnote>
  <w:endnote w:type="continuationSeparator" w:id="0">
    <w:p w:rsidR="00CF5D11" w:rsidRDefault="00CF5D11" w:rsidP="00CF5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9890962"/>
      <w:docPartObj>
        <w:docPartGallery w:val="Page Numbers (Bottom of Page)"/>
        <w:docPartUnique/>
      </w:docPartObj>
    </w:sdtPr>
    <w:sdtEndPr/>
    <w:sdtContent>
      <w:p w:rsidR="00CF5D11" w:rsidRDefault="00CF5D11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CA8">
          <w:rPr>
            <w:noProof/>
          </w:rPr>
          <w:t>13</w:t>
        </w:r>
        <w:r>
          <w:fldChar w:fldCharType="end"/>
        </w:r>
      </w:p>
    </w:sdtContent>
  </w:sdt>
  <w:p w:rsidR="00CF5D11" w:rsidRDefault="00CF5D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D11" w:rsidRDefault="00CF5D11" w:rsidP="00CF5D11">
      <w:pPr>
        <w:spacing w:after="0" w:line="240" w:lineRule="auto"/>
      </w:pPr>
      <w:r>
        <w:separator/>
      </w:r>
    </w:p>
  </w:footnote>
  <w:footnote w:type="continuationSeparator" w:id="0">
    <w:p w:rsidR="00CF5D11" w:rsidRDefault="00CF5D11" w:rsidP="00CF5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BA8"/>
    <w:multiLevelType w:val="multilevel"/>
    <w:tmpl w:val="029E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86EE8"/>
    <w:multiLevelType w:val="multilevel"/>
    <w:tmpl w:val="2E9A2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D0238"/>
    <w:multiLevelType w:val="multilevel"/>
    <w:tmpl w:val="B8B8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DE5887"/>
    <w:multiLevelType w:val="multilevel"/>
    <w:tmpl w:val="E630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E45672"/>
    <w:multiLevelType w:val="multilevel"/>
    <w:tmpl w:val="41E6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7048EF"/>
    <w:multiLevelType w:val="multilevel"/>
    <w:tmpl w:val="55761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916466"/>
    <w:multiLevelType w:val="multilevel"/>
    <w:tmpl w:val="BA12D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1B7364"/>
    <w:multiLevelType w:val="multilevel"/>
    <w:tmpl w:val="02329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3B5458"/>
    <w:multiLevelType w:val="multilevel"/>
    <w:tmpl w:val="09D6A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524EED"/>
    <w:multiLevelType w:val="multilevel"/>
    <w:tmpl w:val="3912C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E721CF"/>
    <w:multiLevelType w:val="multilevel"/>
    <w:tmpl w:val="938C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C3B5370"/>
    <w:multiLevelType w:val="multilevel"/>
    <w:tmpl w:val="9228A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201DBA"/>
    <w:multiLevelType w:val="multilevel"/>
    <w:tmpl w:val="25326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8C4D3B"/>
    <w:multiLevelType w:val="multilevel"/>
    <w:tmpl w:val="3F90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F165FEA"/>
    <w:multiLevelType w:val="multilevel"/>
    <w:tmpl w:val="D7FC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4745B2"/>
    <w:multiLevelType w:val="multilevel"/>
    <w:tmpl w:val="0FE4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C94B01"/>
    <w:multiLevelType w:val="multilevel"/>
    <w:tmpl w:val="694E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010AA9"/>
    <w:multiLevelType w:val="multilevel"/>
    <w:tmpl w:val="2DB60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0D6993"/>
    <w:multiLevelType w:val="multilevel"/>
    <w:tmpl w:val="E74C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8BE7270"/>
    <w:multiLevelType w:val="multilevel"/>
    <w:tmpl w:val="E1BA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8CB622C"/>
    <w:multiLevelType w:val="multilevel"/>
    <w:tmpl w:val="E72C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96C7627"/>
    <w:multiLevelType w:val="multilevel"/>
    <w:tmpl w:val="EBE4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98772EE"/>
    <w:multiLevelType w:val="multilevel"/>
    <w:tmpl w:val="EE90C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BD74638"/>
    <w:multiLevelType w:val="multilevel"/>
    <w:tmpl w:val="315C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F995F78"/>
    <w:multiLevelType w:val="multilevel"/>
    <w:tmpl w:val="8EE8E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0CF566D"/>
    <w:multiLevelType w:val="multilevel"/>
    <w:tmpl w:val="C694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12D7D0F"/>
    <w:multiLevelType w:val="multilevel"/>
    <w:tmpl w:val="F9A83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28571F5"/>
    <w:multiLevelType w:val="multilevel"/>
    <w:tmpl w:val="3EC4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3EB1AAF"/>
    <w:multiLevelType w:val="multilevel"/>
    <w:tmpl w:val="D4CE7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4674EA8"/>
    <w:multiLevelType w:val="multilevel"/>
    <w:tmpl w:val="6BAC1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4F343A8"/>
    <w:multiLevelType w:val="multilevel"/>
    <w:tmpl w:val="7D06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5031817"/>
    <w:multiLevelType w:val="multilevel"/>
    <w:tmpl w:val="BD06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564206F"/>
    <w:multiLevelType w:val="multilevel"/>
    <w:tmpl w:val="FC76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5E21861"/>
    <w:multiLevelType w:val="multilevel"/>
    <w:tmpl w:val="EDE29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72321F5"/>
    <w:multiLevelType w:val="multilevel"/>
    <w:tmpl w:val="C448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AF3744A"/>
    <w:multiLevelType w:val="multilevel"/>
    <w:tmpl w:val="19321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B412AA1"/>
    <w:multiLevelType w:val="multilevel"/>
    <w:tmpl w:val="324AD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D1F341A"/>
    <w:multiLevelType w:val="multilevel"/>
    <w:tmpl w:val="0D724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D943988"/>
    <w:multiLevelType w:val="multilevel"/>
    <w:tmpl w:val="89609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DC22550"/>
    <w:multiLevelType w:val="multilevel"/>
    <w:tmpl w:val="75440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F3D67DF"/>
    <w:multiLevelType w:val="multilevel"/>
    <w:tmpl w:val="31FE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FC71217"/>
    <w:multiLevelType w:val="multilevel"/>
    <w:tmpl w:val="64E4E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2400785"/>
    <w:multiLevelType w:val="multilevel"/>
    <w:tmpl w:val="393E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3414B6"/>
    <w:multiLevelType w:val="multilevel"/>
    <w:tmpl w:val="702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8F710A3"/>
    <w:multiLevelType w:val="multilevel"/>
    <w:tmpl w:val="D096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91B7DEC"/>
    <w:multiLevelType w:val="multilevel"/>
    <w:tmpl w:val="500C4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C11124D"/>
    <w:multiLevelType w:val="multilevel"/>
    <w:tmpl w:val="AE86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CBD5F15"/>
    <w:multiLevelType w:val="multilevel"/>
    <w:tmpl w:val="F43E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DE54801"/>
    <w:multiLevelType w:val="multilevel"/>
    <w:tmpl w:val="FE300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E24199C"/>
    <w:multiLevelType w:val="multilevel"/>
    <w:tmpl w:val="4B1C0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EEE5E8E"/>
    <w:multiLevelType w:val="multilevel"/>
    <w:tmpl w:val="4B06A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59E7DDF"/>
    <w:multiLevelType w:val="multilevel"/>
    <w:tmpl w:val="69A4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5F62BD4"/>
    <w:multiLevelType w:val="multilevel"/>
    <w:tmpl w:val="2DF8C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7C510CB"/>
    <w:multiLevelType w:val="multilevel"/>
    <w:tmpl w:val="FEBE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8DF63BF"/>
    <w:multiLevelType w:val="multilevel"/>
    <w:tmpl w:val="E272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93B2F3B"/>
    <w:multiLevelType w:val="multilevel"/>
    <w:tmpl w:val="4C12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BE55794"/>
    <w:multiLevelType w:val="multilevel"/>
    <w:tmpl w:val="1E26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C354F7F"/>
    <w:multiLevelType w:val="multilevel"/>
    <w:tmpl w:val="E8B27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F2A44F3"/>
    <w:multiLevelType w:val="multilevel"/>
    <w:tmpl w:val="D562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FB764DF"/>
    <w:multiLevelType w:val="multilevel"/>
    <w:tmpl w:val="FD10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1B84C7E"/>
    <w:multiLevelType w:val="multilevel"/>
    <w:tmpl w:val="6DF0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2C355FE"/>
    <w:multiLevelType w:val="multilevel"/>
    <w:tmpl w:val="5FD2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3676F91"/>
    <w:multiLevelType w:val="multilevel"/>
    <w:tmpl w:val="CAAA7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370446B"/>
    <w:multiLevelType w:val="multilevel"/>
    <w:tmpl w:val="EDD6C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3A64C85"/>
    <w:multiLevelType w:val="multilevel"/>
    <w:tmpl w:val="859E9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7A10395"/>
    <w:multiLevelType w:val="multilevel"/>
    <w:tmpl w:val="45EA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9015618"/>
    <w:multiLevelType w:val="multilevel"/>
    <w:tmpl w:val="5762C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93D52D8"/>
    <w:multiLevelType w:val="multilevel"/>
    <w:tmpl w:val="0126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93E693A"/>
    <w:multiLevelType w:val="multilevel"/>
    <w:tmpl w:val="502E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B95323E"/>
    <w:multiLevelType w:val="multilevel"/>
    <w:tmpl w:val="7396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DAD099E"/>
    <w:multiLevelType w:val="multilevel"/>
    <w:tmpl w:val="34425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E047F41"/>
    <w:multiLevelType w:val="multilevel"/>
    <w:tmpl w:val="8058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E9A0F9D"/>
    <w:multiLevelType w:val="multilevel"/>
    <w:tmpl w:val="45FC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F644145"/>
    <w:multiLevelType w:val="multilevel"/>
    <w:tmpl w:val="808E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2ED5D0C"/>
    <w:multiLevelType w:val="multilevel"/>
    <w:tmpl w:val="C3807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58154D8"/>
    <w:multiLevelType w:val="multilevel"/>
    <w:tmpl w:val="42E85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D842914"/>
    <w:multiLevelType w:val="multilevel"/>
    <w:tmpl w:val="62302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0F95EDE"/>
    <w:multiLevelType w:val="multilevel"/>
    <w:tmpl w:val="63AE6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33C0E62"/>
    <w:multiLevelType w:val="multilevel"/>
    <w:tmpl w:val="CB08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3637AB7"/>
    <w:multiLevelType w:val="multilevel"/>
    <w:tmpl w:val="4356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3845536"/>
    <w:multiLevelType w:val="multilevel"/>
    <w:tmpl w:val="6EE8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52719AC"/>
    <w:multiLevelType w:val="multilevel"/>
    <w:tmpl w:val="2CDA3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5772F55"/>
    <w:multiLevelType w:val="multilevel"/>
    <w:tmpl w:val="2A0C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5895592"/>
    <w:multiLevelType w:val="multilevel"/>
    <w:tmpl w:val="3244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65F6872"/>
    <w:multiLevelType w:val="multilevel"/>
    <w:tmpl w:val="5FE65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76C71207"/>
    <w:multiLevelType w:val="multilevel"/>
    <w:tmpl w:val="A136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85E7C2C"/>
    <w:multiLevelType w:val="multilevel"/>
    <w:tmpl w:val="F2F2A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B1772D9"/>
    <w:multiLevelType w:val="multilevel"/>
    <w:tmpl w:val="59580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B635F97"/>
    <w:multiLevelType w:val="multilevel"/>
    <w:tmpl w:val="BB8A2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D0B6AA4"/>
    <w:multiLevelType w:val="multilevel"/>
    <w:tmpl w:val="C4E6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E513120"/>
    <w:multiLevelType w:val="multilevel"/>
    <w:tmpl w:val="CEDC7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F4423A2"/>
    <w:multiLevelType w:val="multilevel"/>
    <w:tmpl w:val="7740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87"/>
  </w:num>
  <w:num w:numId="3">
    <w:abstractNumId w:val="76"/>
  </w:num>
  <w:num w:numId="4">
    <w:abstractNumId w:val="27"/>
  </w:num>
  <w:num w:numId="5">
    <w:abstractNumId w:val="24"/>
  </w:num>
  <w:num w:numId="6">
    <w:abstractNumId w:val="4"/>
  </w:num>
  <w:num w:numId="7">
    <w:abstractNumId w:val="35"/>
  </w:num>
  <w:num w:numId="8">
    <w:abstractNumId w:val="52"/>
  </w:num>
  <w:num w:numId="9">
    <w:abstractNumId w:val="18"/>
  </w:num>
  <w:num w:numId="10">
    <w:abstractNumId w:val="19"/>
  </w:num>
  <w:num w:numId="11">
    <w:abstractNumId w:val="78"/>
  </w:num>
  <w:num w:numId="12">
    <w:abstractNumId w:val="41"/>
  </w:num>
  <w:num w:numId="13">
    <w:abstractNumId w:val="48"/>
  </w:num>
  <w:num w:numId="14">
    <w:abstractNumId w:val="39"/>
  </w:num>
  <w:num w:numId="15">
    <w:abstractNumId w:val="83"/>
  </w:num>
  <w:num w:numId="16">
    <w:abstractNumId w:val="26"/>
  </w:num>
  <w:num w:numId="17">
    <w:abstractNumId w:val="49"/>
  </w:num>
  <w:num w:numId="18">
    <w:abstractNumId w:val="43"/>
  </w:num>
  <w:num w:numId="19">
    <w:abstractNumId w:val="85"/>
  </w:num>
  <w:num w:numId="20">
    <w:abstractNumId w:val="90"/>
  </w:num>
  <w:num w:numId="21">
    <w:abstractNumId w:val="8"/>
  </w:num>
  <w:num w:numId="22">
    <w:abstractNumId w:val="74"/>
  </w:num>
  <w:num w:numId="23">
    <w:abstractNumId w:val="36"/>
  </w:num>
  <w:num w:numId="24">
    <w:abstractNumId w:val="32"/>
  </w:num>
  <w:num w:numId="25">
    <w:abstractNumId w:val="31"/>
  </w:num>
  <w:num w:numId="26">
    <w:abstractNumId w:val="50"/>
  </w:num>
  <w:num w:numId="27">
    <w:abstractNumId w:val="86"/>
  </w:num>
  <w:num w:numId="28">
    <w:abstractNumId w:val="23"/>
  </w:num>
  <w:num w:numId="29">
    <w:abstractNumId w:val="10"/>
  </w:num>
  <w:num w:numId="30">
    <w:abstractNumId w:val="57"/>
  </w:num>
  <w:num w:numId="31">
    <w:abstractNumId w:val="42"/>
  </w:num>
  <w:num w:numId="32">
    <w:abstractNumId w:val="12"/>
  </w:num>
  <w:num w:numId="33">
    <w:abstractNumId w:val="63"/>
  </w:num>
  <w:num w:numId="34">
    <w:abstractNumId w:val="6"/>
  </w:num>
  <w:num w:numId="35">
    <w:abstractNumId w:val="44"/>
  </w:num>
  <w:num w:numId="36">
    <w:abstractNumId w:val="38"/>
  </w:num>
  <w:num w:numId="37">
    <w:abstractNumId w:val="11"/>
  </w:num>
  <w:num w:numId="38">
    <w:abstractNumId w:val="15"/>
  </w:num>
  <w:num w:numId="39">
    <w:abstractNumId w:val="16"/>
  </w:num>
  <w:num w:numId="40">
    <w:abstractNumId w:val="33"/>
  </w:num>
  <w:num w:numId="41">
    <w:abstractNumId w:val="28"/>
  </w:num>
  <w:num w:numId="42">
    <w:abstractNumId w:val="91"/>
  </w:num>
  <w:num w:numId="43">
    <w:abstractNumId w:val="58"/>
  </w:num>
  <w:num w:numId="44">
    <w:abstractNumId w:val="54"/>
  </w:num>
  <w:num w:numId="45">
    <w:abstractNumId w:val="14"/>
  </w:num>
  <w:num w:numId="46">
    <w:abstractNumId w:val="65"/>
  </w:num>
  <w:num w:numId="47">
    <w:abstractNumId w:val="84"/>
  </w:num>
  <w:num w:numId="48">
    <w:abstractNumId w:val="9"/>
  </w:num>
  <w:num w:numId="49">
    <w:abstractNumId w:val="60"/>
  </w:num>
  <w:num w:numId="50">
    <w:abstractNumId w:val="88"/>
  </w:num>
  <w:num w:numId="51">
    <w:abstractNumId w:val="5"/>
  </w:num>
  <w:num w:numId="52">
    <w:abstractNumId w:val="72"/>
  </w:num>
  <w:num w:numId="53">
    <w:abstractNumId w:val="79"/>
  </w:num>
  <w:num w:numId="54">
    <w:abstractNumId w:val="47"/>
  </w:num>
  <w:num w:numId="55">
    <w:abstractNumId w:val="68"/>
  </w:num>
  <w:num w:numId="56">
    <w:abstractNumId w:val="75"/>
  </w:num>
  <w:num w:numId="57">
    <w:abstractNumId w:val="29"/>
  </w:num>
  <w:num w:numId="58">
    <w:abstractNumId w:val="2"/>
  </w:num>
  <w:num w:numId="59">
    <w:abstractNumId w:val="45"/>
  </w:num>
  <w:num w:numId="60">
    <w:abstractNumId w:val="30"/>
  </w:num>
  <w:num w:numId="61">
    <w:abstractNumId w:val="89"/>
  </w:num>
  <w:num w:numId="62">
    <w:abstractNumId w:val="1"/>
  </w:num>
  <w:num w:numId="63">
    <w:abstractNumId w:val="51"/>
  </w:num>
  <w:num w:numId="64">
    <w:abstractNumId w:val="25"/>
  </w:num>
  <w:num w:numId="65">
    <w:abstractNumId w:val="22"/>
  </w:num>
  <w:num w:numId="66">
    <w:abstractNumId w:val="40"/>
  </w:num>
  <w:num w:numId="67">
    <w:abstractNumId w:val="66"/>
  </w:num>
  <w:num w:numId="68">
    <w:abstractNumId w:val="3"/>
  </w:num>
  <w:num w:numId="69">
    <w:abstractNumId w:val="7"/>
  </w:num>
  <w:num w:numId="70">
    <w:abstractNumId w:val="0"/>
  </w:num>
  <w:num w:numId="71">
    <w:abstractNumId w:val="17"/>
  </w:num>
  <w:num w:numId="72">
    <w:abstractNumId w:val="69"/>
  </w:num>
  <w:num w:numId="73">
    <w:abstractNumId w:val="71"/>
  </w:num>
  <w:num w:numId="74">
    <w:abstractNumId w:val="13"/>
  </w:num>
  <w:num w:numId="75">
    <w:abstractNumId w:val="20"/>
  </w:num>
  <w:num w:numId="76">
    <w:abstractNumId w:val="67"/>
  </w:num>
  <w:num w:numId="77">
    <w:abstractNumId w:val="81"/>
  </w:num>
  <w:num w:numId="78">
    <w:abstractNumId w:val="82"/>
  </w:num>
  <w:num w:numId="79">
    <w:abstractNumId w:val="80"/>
  </w:num>
  <w:num w:numId="80">
    <w:abstractNumId w:val="46"/>
  </w:num>
  <w:num w:numId="81">
    <w:abstractNumId w:val="59"/>
  </w:num>
  <w:num w:numId="82">
    <w:abstractNumId w:val="21"/>
  </w:num>
  <w:num w:numId="83">
    <w:abstractNumId w:val="77"/>
  </w:num>
  <w:num w:numId="84">
    <w:abstractNumId w:val="61"/>
  </w:num>
  <w:num w:numId="85">
    <w:abstractNumId w:val="73"/>
  </w:num>
  <w:num w:numId="86">
    <w:abstractNumId w:val="53"/>
  </w:num>
  <w:num w:numId="87">
    <w:abstractNumId w:val="62"/>
  </w:num>
  <w:num w:numId="88">
    <w:abstractNumId w:val="55"/>
  </w:num>
  <w:num w:numId="89">
    <w:abstractNumId w:val="70"/>
  </w:num>
  <w:num w:numId="90">
    <w:abstractNumId w:val="56"/>
  </w:num>
  <w:num w:numId="91">
    <w:abstractNumId w:val="64"/>
  </w:num>
  <w:num w:numId="92">
    <w:abstractNumId w:val="3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E0"/>
    <w:rsid w:val="001C26E0"/>
    <w:rsid w:val="003F0194"/>
    <w:rsid w:val="004E0CA8"/>
    <w:rsid w:val="00CF5D11"/>
    <w:rsid w:val="00E4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23E35"/>
  <w15:chartTrackingRefBased/>
  <w15:docId w15:val="{394E111C-6D75-471E-834C-D2143264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26E0"/>
  </w:style>
  <w:style w:type="paragraph" w:customStyle="1" w:styleId="msonormal0">
    <w:name w:val="msonormal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1C26E0"/>
  </w:style>
  <w:style w:type="paragraph" w:customStyle="1" w:styleId="c33">
    <w:name w:val="c33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1C26E0"/>
  </w:style>
  <w:style w:type="character" w:customStyle="1" w:styleId="c0">
    <w:name w:val="c0"/>
    <w:basedOn w:val="a0"/>
    <w:rsid w:val="001C26E0"/>
  </w:style>
  <w:style w:type="paragraph" w:customStyle="1" w:styleId="c58">
    <w:name w:val="c58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C26E0"/>
  </w:style>
  <w:style w:type="character" w:customStyle="1" w:styleId="c80">
    <w:name w:val="c80"/>
    <w:basedOn w:val="a0"/>
    <w:rsid w:val="001C26E0"/>
  </w:style>
  <w:style w:type="character" w:customStyle="1" w:styleId="c13">
    <w:name w:val="c13"/>
    <w:basedOn w:val="a0"/>
    <w:rsid w:val="001C26E0"/>
  </w:style>
  <w:style w:type="paragraph" w:customStyle="1" w:styleId="c4">
    <w:name w:val="c4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C26E0"/>
  </w:style>
  <w:style w:type="paragraph" w:customStyle="1" w:styleId="c26">
    <w:name w:val="c26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C26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26E0"/>
    <w:rPr>
      <w:color w:val="800080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1C26E0"/>
  </w:style>
  <w:style w:type="paragraph" w:customStyle="1" w:styleId="c6">
    <w:name w:val="c6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C26E0"/>
  </w:style>
  <w:style w:type="paragraph" w:customStyle="1" w:styleId="c18">
    <w:name w:val="c18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C26E0"/>
  </w:style>
  <w:style w:type="character" w:customStyle="1" w:styleId="c28">
    <w:name w:val="c28"/>
    <w:basedOn w:val="a0"/>
    <w:rsid w:val="001C26E0"/>
  </w:style>
  <w:style w:type="character" w:customStyle="1" w:styleId="c17">
    <w:name w:val="c17"/>
    <w:basedOn w:val="a0"/>
    <w:rsid w:val="001C26E0"/>
  </w:style>
  <w:style w:type="character" w:customStyle="1" w:styleId="c12">
    <w:name w:val="c12"/>
    <w:basedOn w:val="a0"/>
    <w:rsid w:val="001C26E0"/>
  </w:style>
  <w:style w:type="paragraph" w:customStyle="1" w:styleId="c25">
    <w:name w:val="c25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1C26E0"/>
  </w:style>
  <w:style w:type="paragraph" w:customStyle="1" w:styleId="c50">
    <w:name w:val="c50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C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2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6E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F5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D11"/>
  </w:style>
  <w:style w:type="paragraph" w:styleId="a9">
    <w:name w:val="footer"/>
    <w:basedOn w:val="a"/>
    <w:link w:val="aa"/>
    <w:uiPriority w:val="99"/>
    <w:unhideWhenUsed/>
    <w:rsid w:val="00CF5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6173</Words>
  <Characters>35190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2020-10-27T17:15:00Z</cp:lastPrinted>
  <dcterms:created xsi:type="dcterms:W3CDTF">2020-10-27T16:23:00Z</dcterms:created>
  <dcterms:modified xsi:type="dcterms:W3CDTF">2023-11-03T16:28:00Z</dcterms:modified>
</cp:coreProperties>
</file>