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A293E" w:rsidRPr="00B802A4" w:rsidRDefault="002A293E" w:rsidP="002A293E">
      <w:pPr>
        <w:spacing w:after="0"/>
        <w:ind w:left="-709"/>
        <w:rPr>
          <w:lang w:val="ru-RU"/>
        </w:rPr>
      </w:pPr>
      <w:bookmarkStart w:id="0" w:name="block-41707123"/>
      <w:r w:rsidRPr="002A293E">
        <w:rPr>
          <w:rFonts w:ascii="Times New Roman" w:hAnsi="Times New Roman"/>
          <w:b/>
          <w:noProof/>
          <w:color w:val="000000"/>
          <w:sz w:val="28"/>
          <w:lang w:val="ru-RU" w:eastAsia="ru-RU"/>
        </w:rPr>
        <w:drawing>
          <wp:inline distT="0" distB="0" distL="0" distR="0" wp14:anchorId="46CBE73A" wp14:editId="177284BF">
            <wp:extent cx="6381750" cy="8774281"/>
            <wp:effectExtent l="0" t="0" r="0" b="825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6383026" cy="8776035"/>
                    </a:xfrm>
                    <a:prstGeom prst="rect">
                      <a:avLst/>
                    </a:prstGeom>
                    <a:noFill/>
                    <a:ln>
                      <a:noFill/>
                    </a:ln>
                  </pic:spPr>
                </pic:pic>
              </a:graphicData>
            </a:graphic>
          </wp:inline>
        </w:drawing>
      </w:r>
      <w:bookmarkStart w:id="1" w:name="_GoBack"/>
      <w:bookmarkEnd w:id="1"/>
    </w:p>
    <w:p w:rsidR="00C84AE2" w:rsidRPr="00B802A4" w:rsidRDefault="00B802A4">
      <w:pPr>
        <w:spacing w:after="0"/>
        <w:ind w:firstLine="600"/>
        <w:rPr>
          <w:lang w:val="ru-RU"/>
        </w:rPr>
      </w:pPr>
      <w:bookmarkStart w:id="2" w:name="_Toc118729915"/>
      <w:bookmarkStart w:id="3" w:name="block-41707124"/>
      <w:bookmarkEnd w:id="0"/>
      <w:bookmarkEnd w:id="2"/>
      <w:r w:rsidRPr="00B802A4">
        <w:rPr>
          <w:rFonts w:ascii="Times New Roman" w:hAnsi="Times New Roman"/>
          <w:b/>
          <w:color w:val="000000"/>
          <w:sz w:val="28"/>
          <w:lang w:val="ru-RU"/>
        </w:rPr>
        <w:lastRenderedPageBreak/>
        <w:t>ПОЯСНИТЕЛЬНАЯ ЗАПИСКА</w:t>
      </w:r>
    </w:p>
    <w:p w:rsidR="00C84AE2" w:rsidRPr="00B802A4" w:rsidRDefault="00B802A4">
      <w:pPr>
        <w:spacing w:after="0"/>
        <w:ind w:firstLine="600"/>
        <w:jc w:val="both"/>
        <w:rPr>
          <w:lang w:val="ru-RU"/>
        </w:rPr>
      </w:pPr>
      <w:r w:rsidRPr="00B802A4">
        <w:rPr>
          <w:rFonts w:ascii="Times New Roman" w:hAnsi="Times New Roman"/>
          <w:color w:val="000000"/>
          <w:sz w:val="28"/>
          <w:lang w:val="ru-RU"/>
        </w:rPr>
        <w:t>Программа по химии на уровне среднего общего образования разработана на основе Федерального закона от 29.12.2012 № 273-ФЗ «Об образовании в Российской Федерации», требований к результатам освоения федеральной образовательной программы среднего общего образования (ФОП СОО), представленных в Федеральном государственном образовательном стандарте СОО, с учётом Концепции преподавания учебного предмета «Химия» в образовательных организациях Российской Федерации, реализующих основные образовательные программы, и основных положений «Стратегии развития воспитания в Российской Федерации на период до 2025 года» (Распоряжение Правительства РФ от 29.05. 2015 № 996 - р.).</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Основу подходов к разработке программы по химии, к определению общей стратегии обучения, </w:t>
      </w:r>
      <w:proofErr w:type="gramStart"/>
      <w:r w:rsidRPr="00B802A4">
        <w:rPr>
          <w:rFonts w:ascii="Times New Roman" w:hAnsi="Times New Roman"/>
          <w:color w:val="000000"/>
          <w:sz w:val="28"/>
          <w:lang w:val="ru-RU"/>
        </w:rPr>
        <w:t>воспитания и развития</w:t>
      </w:r>
      <w:proofErr w:type="gramEnd"/>
      <w:r w:rsidRPr="00B802A4">
        <w:rPr>
          <w:rFonts w:ascii="Times New Roman" w:hAnsi="Times New Roman"/>
          <w:color w:val="000000"/>
          <w:sz w:val="28"/>
          <w:lang w:val="ru-RU"/>
        </w:rPr>
        <w:t xml:space="preserve"> обучающихся средствами учебного предмета «Химия» для 10–11 классов на базовом уровне составили концептуальные положения ФГОС СОО о взаимообусловленности целей, содержания, результатов обучения и требований к уровню подготовки выпускников.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Химическое образование, получаемое выпускниками общеобразовательной организации, является неотъемлемой частью их образованности. Оно служит завершающим этапом реализации на соответствующем ему базовом уровне ключевых ценностей, присущих целостной системе химического образования. Эти ценности касаются познания законов природы, формирования мировоззрения и общей культуры человека, а также экологически обоснованного отношения к своему здоровью и природной среде. Реализуется химическое образование обучающихся на уровне среднего общего образования средствами учебного предмета «Химия», содержание и построение которого определены в программе по химии с учётом специфики науки химии, её значения в познании природы и в материальной жизни общества, а также с учётом общих целей и принципов, характеризующих современное состояние системы среднего общего образования в Российской Федерации.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Химия как элемент системы естественных наук играет особую роль в современной цивилизации, в создании новой базы материальной культуры. Она вносит свой вклад в формирование рационального научного мышления, в создание целостного представления об окружающем мире как о единстве природы и человека, которое формируется в химии на основе понимания вещественного состава окружающего мира, осознания взаимосвязи между строением веществ, их свойствами и возможными областями применения.</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lastRenderedPageBreak/>
        <w:t>Тесно взаимодействуя с другими естественными науками, химия стала неотъемлемой частью мировой культуры, необходимым условием успешного труда и жизни каждого члена общества. Современная химия как наука созидательная, как наука высоких технологий направлена на решение глобальных проблем устойчивого развития человечества – сырьевой, энергетической, пищевой, экологической безопасности и охраны здоровья.</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В соответствии с общими целями и принципами среднего общего образования содержание предмета «Химия» (10–11 классы, базовый уровень изучения) ориентировано преимущественно на общекультурную подготовку обучающихся, необходимую им для выработки мировоззренческих ориентиров, успешного включения в жизнь социума, продолжения образования в различных областях, не связанных непосредственно с химией.</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Составляющими предмета «Химия» являются базовые курсы – «Органическая химия» и «Общая и неорганическая химия», основным компонентом содержания которых являются основы базовой науки: система знаний по неорганической химии (с включением знаний из общей химии) и органической химии. Формирование данной системы знаний при изучении предмета обеспечивает возможность рассмотрения всего многообразия веществ на основе общих понятий, законов и теорий химии.</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Структура содержания курсов – «Органическая химия» и «Общая и неорганическая химия» сформирована в программе по химии на основе системного подхода к изучению учебного материала и обусловлена исторически обоснованным развитием знаний на определённых теоретических уровнях. Так, в курсе органической химии вещества рассматриваются на уровне классической теории строения органических соединений, а также на уровне стереохимических и электронных представлений о строении веществ. Сведения об изучаемых в курсе веществах даются в развитии – от углеводородов до сложных биологически активных соединений. В курсе органической химии получают развитие сформированные на уровне основного общего образования первоначальные представления о химической связи, классификационных признаках веществ, зависимости свойств веществ от их строения, о химической реакции.</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Под новым углом зрения в предмете «Химия» базового уровня рассматривается изученный на уровне основного общего образования теоретический материал и </w:t>
      </w:r>
      <w:proofErr w:type="spellStart"/>
      <w:r w:rsidRPr="00B802A4">
        <w:rPr>
          <w:rFonts w:ascii="Times New Roman" w:hAnsi="Times New Roman"/>
          <w:color w:val="000000"/>
          <w:sz w:val="28"/>
          <w:lang w:val="ru-RU"/>
        </w:rPr>
        <w:t>фактологические</w:t>
      </w:r>
      <w:proofErr w:type="spellEnd"/>
      <w:r w:rsidRPr="00B802A4">
        <w:rPr>
          <w:rFonts w:ascii="Times New Roman" w:hAnsi="Times New Roman"/>
          <w:color w:val="000000"/>
          <w:sz w:val="28"/>
          <w:lang w:val="ru-RU"/>
        </w:rPr>
        <w:t xml:space="preserve"> сведения о веществах и химической реакции. Так, в частности, в курсе «Общая и неорганическая химия» обучающимся предоставляется возможность осознать значение периодического закона с общетеоретических и методологических позиций, </w:t>
      </w:r>
      <w:r w:rsidRPr="00B802A4">
        <w:rPr>
          <w:rFonts w:ascii="Times New Roman" w:hAnsi="Times New Roman"/>
          <w:color w:val="000000"/>
          <w:sz w:val="28"/>
          <w:lang w:val="ru-RU"/>
        </w:rPr>
        <w:lastRenderedPageBreak/>
        <w:t xml:space="preserve">глубже понять историческое изменение функций этого закона – от обобщающей до объясняющей и прогнозирующей.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Единая система знаний о важнейших веществах, их составе, строении, свойствах и применении, а также о химических реакциях, их сущности и закономерностях протекания дополняется в курсах 10 и 11 классов элементами содержания, имеющими культурологический и прикладной характер. Эти знания способствуют пониманию взаимосвязи химии с другими науками, раскрывают её роль в познавательной и практической деятельности человека, способствуют воспитанию уважения к процессу творчества в области теории и практических приложений химии, помогают выпускнику ориентироваться в общественно и личностно значимых проблемах, связанных с химией, критически осмысливать информацию и применять её для пополнения знаний, решения интеллектуальных и экспериментальных исследовательских задач. В целом содержание учебного предмета «Химия» данного уровня изучения ориентировано на формирование у обучающихся мировоззренческой основы для понимания философских идей, таких как: материальное единство неорганического и органического мира, обусловленность свойств веществ их составом и строением, познаваемость природных явлений путём эксперимента и решения противоречий между новыми фактами и теоретическими предпосылками, осознание роли химии в решении экологических проблем, а также проблем сбережения энергетических ресурсов, сырья, создания новых технологий и материалов.</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В плане решения задач воспитания, развития и социализации обучающихся принятые программой по химии подходы к определению содержания и построения предмета предусматривают формирование универсальных учебных действий, имеющих базовое значение для различных видов деятельности: решения проблем, поиска, анализа и обработки информации, необходимых для приобретения опыта практической и исследовательской деятельности, занимающей важное место в познании химии.</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В практике преподавания химии как на уровне основного общего образования, так и на уровне среднего общего образования, при определении содержательной характеристики целей изучения предмета направлением первостепенной значимости традиционно признаётся формирование основ химической науки как области современного естествознания, практической деятельности человека и как одного из компонентов мировой культуры. С методической точки зрения такой подход к определению целей изучения предмета является вполне оправданным.</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lastRenderedPageBreak/>
        <w:t xml:space="preserve">Согласно данной точке зрения главными целями изучения предмета «Химия» на базовом уровне (10 –11 </w:t>
      </w:r>
      <w:proofErr w:type="spellStart"/>
      <w:r w:rsidRPr="00B802A4">
        <w:rPr>
          <w:rFonts w:ascii="Times New Roman" w:hAnsi="Times New Roman"/>
          <w:color w:val="000000"/>
          <w:sz w:val="28"/>
          <w:lang w:val="ru-RU"/>
        </w:rPr>
        <w:t>кл</w:t>
      </w:r>
      <w:proofErr w:type="spellEnd"/>
      <w:r w:rsidRPr="00B802A4">
        <w:rPr>
          <w:rFonts w:ascii="Times New Roman" w:hAnsi="Times New Roman"/>
          <w:color w:val="000000"/>
          <w:sz w:val="28"/>
          <w:lang w:val="ru-RU"/>
        </w:rPr>
        <w:t>.) являются:</w:t>
      </w:r>
    </w:p>
    <w:p w:rsidR="00C84AE2" w:rsidRPr="00B802A4" w:rsidRDefault="00B802A4">
      <w:pPr>
        <w:numPr>
          <w:ilvl w:val="0"/>
          <w:numId w:val="1"/>
        </w:numPr>
        <w:spacing w:after="0" w:line="264" w:lineRule="auto"/>
        <w:jc w:val="both"/>
        <w:rPr>
          <w:lang w:val="ru-RU"/>
        </w:rPr>
      </w:pPr>
      <w:r w:rsidRPr="00B802A4">
        <w:rPr>
          <w:rFonts w:ascii="Times New Roman" w:hAnsi="Times New Roman"/>
          <w:color w:val="000000"/>
          <w:sz w:val="28"/>
          <w:lang w:val="ru-RU"/>
        </w:rPr>
        <w:t>формирование системы химических знаний как важнейшей составляющей естественно-научной картины мира, в основе которой лежат ключевые понятия, фундаментальные законы и теории химии, освоение языка науки, усвоение и понимание сущности доступных обобщений мировоззренческого характера, ознакомление с историей их развития и становления;</w:t>
      </w:r>
    </w:p>
    <w:p w:rsidR="00C84AE2" w:rsidRPr="00B802A4" w:rsidRDefault="00B802A4">
      <w:pPr>
        <w:numPr>
          <w:ilvl w:val="0"/>
          <w:numId w:val="1"/>
        </w:numPr>
        <w:spacing w:after="0" w:line="264" w:lineRule="auto"/>
        <w:jc w:val="both"/>
        <w:rPr>
          <w:lang w:val="ru-RU"/>
        </w:rPr>
      </w:pPr>
      <w:r w:rsidRPr="00B802A4">
        <w:rPr>
          <w:rFonts w:ascii="Times New Roman" w:hAnsi="Times New Roman"/>
          <w:color w:val="000000"/>
          <w:sz w:val="28"/>
          <w:lang w:val="ru-RU"/>
        </w:rPr>
        <w:t>формирование и развитие представлений о научных методах познания веществ и химических реакций, необходимых для приобретения умений ориентироваться в мире веществ и химических явлений, имеющих место в природе, в практической и повседневной жизни;</w:t>
      </w:r>
    </w:p>
    <w:p w:rsidR="00C84AE2" w:rsidRPr="00B802A4" w:rsidRDefault="00B802A4">
      <w:pPr>
        <w:numPr>
          <w:ilvl w:val="0"/>
          <w:numId w:val="1"/>
        </w:numPr>
        <w:spacing w:after="0" w:line="264" w:lineRule="auto"/>
        <w:jc w:val="both"/>
        <w:rPr>
          <w:lang w:val="ru-RU"/>
        </w:rPr>
      </w:pPr>
      <w:r w:rsidRPr="00B802A4">
        <w:rPr>
          <w:rFonts w:ascii="Times New Roman" w:hAnsi="Times New Roman"/>
          <w:color w:val="000000"/>
          <w:sz w:val="28"/>
          <w:lang w:val="ru-RU"/>
        </w:rPr>
        <w:t>развитие умений и способов деятельности, связанных с наблюдением и объяснением химического эксперимента, соблюдением правил безопасного обращения с веществами.</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Наряду с этим, содержательная характеристика целей и задач изучения предмета в программе по химии уточнена и скорректирована в соответствии с новыми приоритетами в системе среднего общего образования. Сегодня в преподавании химии в большей степени отдаётся предпочтение практической компоненте содержания обучения, ориентированной на подготовку выпускника общеобразовательной организации, владеющего не набором знаний, а функциональной грамотностью, то есть способами и умениями активного получения знаний и применения их в реальной жизни для решения практических задач.</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В связи с этим при изучении предмета «Химия» доминирующее значение приобретают такие цели и задачи, как:</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адаптация обучающихся к условиям динамично развивающегося мира, формирование интеллектуально развитой личности, готовой к самообразованию, сотрудничеству, самостоятельному принятию грамотных решений в конкретных жизненных ситуациях, связанных с веществами и их применением;</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формирование у обучающихся ключевых навыков (ключевых компетенций), имеющих универсальное значение для различных видов деятельности: решения проблем, поиска, анализа и обработки информации, необходимых для приобретения опыта деятельности, которая занимает важное место в познании химии, а также для оценки с позиций экологической безопасности характера влияния веществ и химических процессов на организм человека и природную среду;</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lastRenderedPageBreak/>
        <w:t>развитие познавательных интересов, интеллектуальных и творческих способностей обучающихся: способности самостоятельно приобретать новые знания по химии в соответствии с жизненными потребностями, использовать современные информационные технологии для поиска и анализа учебной и научно-популярной информации химического содержания;</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формирование и развитие у обучающихся ассоциативного и логического мышления, наблюдательности, собранности, аккуратности, которые особенно необходимы, в частности, при планировании и проведении химического эксперимента;</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воспитание у обучающихся убеждённости в гуманистической направленности химии, её важной роли в решении глобальных проблем рационального природопользования, пополнения энергетических ресурсов и сохранения природного равновесия, осознания необходимости бережного отношения к природе и своему здоровью, а также приобретения опыта использования полученных знаний для принятия грамотных решений в ситуациях, связанных с химическими явлениями.</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В учебном плане среднего общего образования предмет «Химия» базового уровня входит в состав предметной области «Естественно-научные предметы».</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Общее число часов, отведённых для изучения химии, на базовом уровне среднего общего образования, составляет 68 часов: в 10 классе – 34 часа (1 час в неделю), в 11 классе – 34 часа (1 час в неделю).</w:t>
      </w:r>
    </w:p>
    <w:p w:rsidR="00C84AE2" w:rsidRDefault="00C84AE2">
      <w:pPr>
        <w:rPr>
          <w:lang w:val="ru-RU"/>
        </w:rPr>
      </w:pPr>
    </w:p>
    <w:p w:rsidR="001321DF" w:rsidRDefault="001321DF" w:rsidP="001321DF">
      <w:pPr>
        <w:pStyle w:val="af0"/>
        <w:ind w:left="0" w:firstLine="0"/>
        <w:jc w:val="left"/>
        <w:rPr>
          <w:b/>
          <w:spacing w:val="-7"/>
        </w:rPr>
      </w:pPr>
      <w:r w:rsidRPr="0023649F">
        <w:rPr>
          <w:b/>
        </w:rPr>
        <w:t>Реализация</w:t>
      </w:r>
      <w:r w:rsidRPr="0023649F">
        <w:rPr>
          <w:b/>
          <w:spacing w:val="-8"/>
        </w:rPr>
        <w:t xml:space="preserve"> </w:t>
      </w:r>
      <w:r w:rsidRPr="0023649F">
        <w:rPr>
          <w:b/>
        </w:rPr>
        <w:t>воспитательного</w:t>
      </w:r>
      <w:r w:rsidRPr="0023649F">
        <w:rPr>
          <w:b/>
          <w:spacing w:val="-10"/>
        </w:rPr>
        <w:t xml:space="preserve"> </w:t>
      </w:r>
      <w:r w:rsidRPr="0023649F">
        <w:rPr>
          <w:b/>
        </w:rPr>
        <w:t>потенциала</w:t>
      </w:r>
      <w:r w:rsidRPr="0023649F">
        <w:rPr>
          <w:b/>
          <w:spacing w:val="-7"/>
        </w:rPr>
        <w:t xml:space="preserve"> </w:t>
      </w:r>
      <w:r w:rsidRPr="0023649F">
        <w:rPr>
          <w:b/>
        </w:rPr>
        <w:t>урока</w:t>
      </w:r>
      <w:r w:rsidRPr="0023649F">
        <w:rPr>
          <w:b/>
          <w:spacing w:val="-7"/>
        </w:rPr>
        <w:t xml:space="preserve"> </w:t>
      </w:r>
    </w:p>
    <w:p w:rsidR="001321DF" w:rsidRPr="0023649F" w:rsidRDefault="001321DF" w:rsidP="001321DF">
      <w:pPr>
        <w:pStyle w:val="af0"/>
        <w:ind w:left="0" w:firstLine="0"/>
        <w:jc w:val="left"/>
        <w:rPr>
          <w:spacing w:val="-58"/>
        </w:rPr>
      </w:pPr>
    </w:p>
    <w:p w:rsidR="001321DF" w:rsidRPr="0023649F" w:rsidRDefault="001321DF" w:rsidP="001321DF">
      <w:pPr>
        <w:tabs>
          <w:tab w:val="left" w:pos="1395"/>
        </w:tabs>
        <w:spacing w:before="8"/>
        <w:rPr>
          <w:rFonts w:ascii="Times New Roman" w:hAnsi="Times New Roman" w:cs="Times New Roman"/>
          <w:sz w:val="28"/>
          <w:szCs w:val="28"/>
          <w:lang w:val="ru-RU"/>
        </w:rPr>
      </w:pPr>
      <w:r w:rsidRPr="0023649F">
        <w:rPr>
          <w:rFonts w:ascii="Times New Roman" w:hAnsi="Times New Roman" w:cs="Times New Roman"/>
          <w:sz w:val="28"/>
          <w:szCs w:val="28"/>
          <w:lang w:val="ru-RU"/>
        </w:rPr>
        <w:t>- привлечение внимания обучающихся к ценностному аспекту изучаемых на уроках предметов, явлений и событий, инициирование обсуждений, высказываний своего мнения, выработки</w:t>
      </w:r>
      <w:r w:rsidRPr="0023649F">
        <w:rPr>
          <w:rFonts w:ascii="Times New Roman" w:hAnsi="Times New Roman" w:cs="Times New Roman"/>
          <w:spacing w:val="-2"/>
          <w:sz w:val="28"/>
          <w:szCs w:val="28"/>
          <w:lang w:val="ru-RU"/>
        </w:rPr>
        <w:t xml:space="preserve"> </w:t>
      </w:r>
      <w:r w:rsidRPr="0023649F">
        <w:rPr>
          <w:rFonts w:ascii="Times New Roman" w:hAnsi="Times New Roman" w:cs="Times New Roman"/>
          <w:sz w:val="28"/>
          <w:szCs w:val="28"/>
          <w:lang w:val="ru-RU"/>
        </w:rPr>
        <w:t>своего</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личностного</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отношения</w:t>
      </w:r>
      <w:r w:rsidRPr="0023649F">
        <w:rPr>
          <w:rFonts w:ascii="Times New Roman" w:hAnsi="Times New Roman" w:cs="Times New Roman"/>
          <w:spacing w:val="-4"/>
          <w:sz w:val="28"/>
          <w:szCs w:val="28"/>
          <w:lang w:val="ru-RU"/>
        </w:rPr>
        <w:t xml:space="preserve"> </w:t>
      </w:r>
      <w:r w:rsidRPr="0023649F">
        <w:rPr>
          <w:rFonts w:ascii="Times New Roman" w:hAnsi="Times New Roman" w:cs="Times New Roman"/>
          <w:sz w:val="28"/>
          <w:szCs w:val="28"/>
          <w:lang w:val="ru-RU"/>
        </w:rPr>
        <w:t>к</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изучаемым</w:t>
      </w:r>
      <w:r w:rsidRPr="0023649F">
        <w:rPr>
          <w:rFonts w:ascii="Times New Roman" w:hAnsi="Times New Roman" w:cs="Times New Roman"/>
          <w:spacing w:val="-3"/>
          <w:sz w:val="28"/>
          <w:szCs w:val="28"/>
          <w:lang w:val="ru-RU"/>
        </w:rPr>
        <w:t xml:space="preserve"> </w:t>
      </w:r>
      <w:r w:rsidRPr="0023649F">
        <w:rPr>
          <w:rFonts w:ascii="Times New Roman" w:hAnsi="Times New Roman" w:cs="Times New Roman"/>
          <w:sz w:val="28"/>
          <w:szCs w:val="28"/>
          <w:lang w:val="ru-RU"/>
        </w:rPr>
        <w:t>событиям,</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явлениям,</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лицам;</w:t>
      </w:r>
    </w:p>
    <w:p w:rsidR="001321DF" w:rsidRPr="0023649F" w:rsidRDefault="001321DF" w:rsidP="001321DF">
      <w:pPr>
        <w:tabs>
          <w:tab w:val="left" w:pos="1395"/>
        </w:tabs>
        <w:spacing w:before="5"/>
        <w:rPr>
          <w:rFonts w:ascii="Times New Roman" w:hAnsi="Times New Roman" w:cs="Times New Roman"/>
          <w:sz w:val="28"/>
          <w:szCs w:val="28"/>
          <w:lang w:val="ru-RU"/>
        </w:rPr>
      </w:pPr>
      <w:r>
        <w:rPr>
          <w:sz w:val="28"/>
          <w:szCs w:val="28"/>
          <w:lang w:val="ru-RU"/>
        </w:rPr>
        <w:t xml:space="preserve">- </w:t>
      </w:r>
      <w:r w:rsidRPr="0023649F">
        <w:rPr>
          <w:rFonts w:ascii="Times New Roman" w:hAnsi="Times New Roman" w:cs="Times New Roman"/>
          <w:sz w:val="28"/>
          <w:szCs w:val="28"/>
          <w:lang w:val="ru-RU"/>
        </w:rPr>
        <w:t>применение интерактивных форм учебной работы - интеллектуальных, стимулирующих</w:t>
      </w:r>
      <w:r w:rsidRPr="0023649F">
        <w:rPr>
          <w:rFonts w:ascii="Times New Roman" w:hAnsi="Times New Roman" w:cs="Times New Roman"/>
          <w:spacing w:val="-57"/>
          <w:sz w:val="28"/>
          <w:szCs w:val="28"/>
          <w:lang w:val="ru-RU"/>
        </w:rPr>
        <w:t xml:space="preserve"> </w:t>
      </w:r>
      <w:r w:rsidRPr="0023649F">
        <w:rPr>
          <w:rFonts w:ascii="Times New Roman" w:hAnsi="Times New Roman" w:cs="Times New Roman"/>
          <w:sz w:val="28"/>
          <w:szCs w:val="28"/>
          <w:lang w:val="ru-RU"/>
        </w:rPr>
        <w:t>познавательную мотивацию игровых методик, дискуссий, дающих возможность приобрести опыт</w:t>
      </w:r>
      <w:r w:rsidRPr="0023649F">
        <w:rPr>
          <w:rFonts w:ascii="Times New Roman" w:hAnsi="Times New Roman" w:cs="Times New Roman"/>
          <w:spacing w:val="-8"/>
          <w:sz w:val="28"/>
          <w:szCs w:val="28"/>
          <w:lang w:val="ru-RU"/>
        </w:rPr>
        <w:t xml:space="preserve"> </w:t>
      </w:r>
      <w:r w:rsidRPr="0023649F">
        <w:rPr>
          <w:rFonts w:ascii="Times New Roman" w:hAnsi="Times New Roman" w:cs="Times New Roman"/>
          <w:sz w:val="28"/>
          <w:szCs w:val="28"/>
          <w:lang w:val="ru-RU"/>
        </w:rPr>
        <w:t>ведения</w:t>
      </w:r>
      <w:r w:rsidRPr="0023649F">
        <w:rPr>
          <w:rFonts w:ascii="Times New Roman" w:hAnsi="Times New Roman" w:cs="Times New Roman"/>
          <w:spacing w:val="-10"/>
          <w:sz w:val="28"/>
          <w:szCs w:val="28"/>
          <w:lang w:val="ru-RU"/>
        </w:rPr>
        <w:t xml:space="preserve"> </w:t>
      </w:r>
      <w:r w:rsidRPr="0023649F">
        <w:rPr>
          <w:rFonts w:ascii="Times New Roman" w:hAnsi="Times New Roman" w:cs="Times New Roman"/>
          <w:sz w:val="28"/>
          <w:szCs w:val="28"/>
          <w:lang w:val="ru-RU"/>
        </w:rPr>
        <w:t>конструктивного</w:t>
      </w:r>
      <w:r w:rsidRPr="0023649F">
        <w:rPr>
          <w:rFonts w:ascii="Times New Roman" w:hAnsi="Times New Roman" w:cs="Times New Roman"/>
          <w:spacing w:val="-8"/>
          <w:sz w:val="28"/>
          <w:szCs w:val="28"/>
          <w:lang w:val="ru-RU"/>
        </w:rPr>
        <w:t xml:space="preserve"> </w:t>
      </w:r>
      <w:r w:rsidRPr="0023649F">
        <w:rPr>
          <w:rFonts w:ascii="Times New Roman" w:hAnsi="Times New Roman" w:cs="Times New Roman"/>
          <w:sz w:val="28"/>
          <w:szCs w:val="28"/>
          <w:lang w:val="ru-RU"/>
        </w:rPr>
        <w:t>диалога;</w:t>
      </w:r>
      <w:r w:rsidRPr="0023649F">
        <w:rPr>
          <w:rFonts w:ascii="Times New Roman" w:hAnsi="Times New Roman" w:cs="Times New Roman"/>
          <w:spacing w:val="-7"/>
          <w:sz w:val="28"/>
          <w:szCs w:val="28"/>
          <w:lang w:val="ru-RU"/>
        </w:rPr>
        <w:t xml:space="preserve"> </w:t>
      </w:r>
      <w:r w:rsidRPr="0023649F">
        <w:rPr>
          <w:rFonts w:ascii="Times New Roman" w:hAnsi="Times New Roman" w:cs="Times New Roman"/>
          <w:sz w:val="28"/>
          <w:szCs w:val="28"/>
          <w:lang w:val="ru-RU"/>
        </w:rPr>
        <w:t>групповой</w:t>
      </w:r>
      <w:r w:rsidRPr="0023649F">
        <w:rPr>
          <w:rFonts w:ascii="Times New Roman" w:hAnsi="Times New Roman" w:cs="Times New Roman"/>
          <w:spacing w:val="-8"/>
          <w:sz w:val="28"/>
          <w:szCs w:val="28"/>
          <w:lang w:val="ru-RU"/>
        </w:rPr>
        <w:t xml:space="preserve"> </w:t>
      </w:r>
      <w:r w:rsidRPr="0023649F">
        <w:rPr>
          <w:rFonts w:ascii="Times New Roman" w:hAnsi="Times New Roman" w:cs="Times New Roman"/>
          <w:sz w:val="28"/>
          <w:szCs w:val="28"/>
          <w:lang w:val="ru-RU"/>
        </w:rPr>
        <w:t>работы,</w:t>
      </w:r>
      <w:r w:rsidRPr="0023649F">
        <w:rPr>
          <w:rFonts w:ascii="Times New Roman" w:hAnsi="Times New Roman" w:cs="Times New Roman"/>
          <w:spacing w:val="-10"/>
          <w:sz w:val="28"/>
          <w:szCs w:val="28"/>
          <w:lang w:val="ru-RU"/>
        </w:rPr>
        <w:t xml:space="preserve"> </w:t>
      </w:r>
      <w:r w:rsidRPr="0023649F">
        <w:rPr>
          <w:rFonts w:ascii="Times New Roman" w:hAnsi="Times New Roman" w:cs="Times New Roman"/>
          <w:sz w:val="28"/>
          <w:szCs w:val="28"/>
          <w:lang w:val="ru-RU"/>
        </w:rPr>
        <w:t>которая</w:t>
      </w:r>
      <w:r w:rsidRPr="0023649F">
        <w:rPr>
          <w:rFonts w:ascii="Times New Roman" w:hAnsi="Times New Roman" w:cs="Times New Roman"/>
          <w:spacing w:val="-5"/>
          <w:sz w:val="28"/>
          <w:szCs w:val="28"/>
          <w:lang w:val="ru-RU"/>
        </w:rPr>
        <w:t xml:space="preserve"> </w:t>
      </w:r>
      <w:r w:rsidRPr="0023649F">
        <w:rPr>
          <w:rFonts w:ascii="Times New Roman" w:hAnsi="Times New Roman" w:cs="Times New Roman"/>
          <w:sz w:val="28"/>
          <w:szCs w:val="28"/>
          <w:lang w:val="ru-RU"/>
        </w:rPr>
        <w:t>учит</w:t>
      </w:r>
      <w:r w:rsidRPr="0023649F">
        <w:rPr>
          <w:rFonts w:ascii="Times New Roman" w:hAnsi="Times New Roman" w:cs="Times New Roman"/>
          <w:spacing w:val="-8"/>
          <w:sz w:val="28"/>
          <w:szCs w:val="28"/>
          <w:lang w:val="ru-RU"/>
        </w:rPr>
        <w:t xml:space="preserve"> </w:t>
      </w:r>
      <w:r w:rsidRPr="0023649F">
        <w:rPr>
          <w:rFonts w:ascii="Times New Roman" w:hAnsi="Times New Roman" w:cs="Times New Roman"/>
          <w:sz w:val="28"/>
          <w:szCs w:val="28"/>
          <w:lang w:val="ru-RU"/>
        </w:rPr>
        <w:t>строить</w:t>
      </w:r>
      <w:r w:rsidRPr="0023649F">
        <w:rPr>
          <w:rFonts w:ascii="Times New Roman" w:hAnsi="Times New Roman" w:cs="Times New Roman"/>
          <w:spacing w:val="-7"/>
          <w:sz w:val="28"/>
          <w:szCs w:val="28"/>
          <w:lang w:val="ru-RU"/>
        </w:rPr>
        <w:t xml:space="preserve"> </w:t>
      </w:r>
      <w:r w:rsidRPr="0023649F">
        <w:rPr>
          <w:rFonts w:ascii="Times New Roman" w:hAnsi="Times New Roman" w:cs="Times New Roman"/>
          <w:sz w:val="28"/>
          <w:szCs w:val="28"/>
          <w:lang w:val="ru-RU"/>
        </w:rPr>
        <w:t>отношения</w:t>
      </w:r>
      <w:r w:rsidRPr="0023649F">
        <w:rPr>
          <w:rFonts w:ascii="Times New Roman" w:hAnsi="Times New Roman" w:cs="Times New Roman"/>
          <w:spacing w:val="-11"/>
          <w:sz w:val="28"/>
          <w:szCs w:val="28"/>
          <w:lang w:val="ru-RU"/>
        </w:rPr>
        <w:t xml:space="preserve"> </w:t>
      </w:r>
      <w:r w:rsidRPr="0023649F">
        <w:rPr>
          <w:rFonts w:ascii="Times New Roman" w:hAnsi="Times New Roman" w:cs="Times New Roman"/>
          <w:sz w:val="28"/>
          <w:szCs w:val="28"/>
          <w:lang w:val="ru-RU"/>
        </w:rPr>
        <w:t>и</w:t>
      </w:r>
      <w:r w:rsidRPr="0023649F">
        <w:rPr>
          <w:rFonts w:ascii="Times New Roman" w:hAnsi="Times New Roman" w:cs="Times New Roman"/>
          <w:spacing w:val="-9"/>
          <w:sz w:val="28"/>
          <w:szCs w:val="28"/>
          <w:lang w:val="ru-RU"/>
        </w:rPr>
        <w:t xml:space="preserve"> </w:t>
      </w:r>
      <w:r w:rsidRPr="0023649F">
        <w:rPr>
          <w:rFonts w:ascii="Times New Roman" w:hAnsi="Times New Roman" w:cs="Times New Roman"/>
          <w:sz w:val="28"/>
          <w:szCs w:val="28"/>
          <w:lang w:val="ru-RU"/>
        </w:rPr>
        <w:t>действовать</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в</w:t>
      </w:r>
      <w:r w:rsidRPr="0023649F">
        <w:rPr>
          <w:rFonts w:ascii="Times New Roman" w:hAnsi="Times New Roman" w:cs="Times New Roman"/>
          <w:spacing w:val="-2"/>
          <w:sz w:val="28"/>
          <w:szCs w:val="28"/>
          <w:lang w:val="ru-RU"/>
        </w:rPr>
        <w:t xml:space="preserve"> </w:t>
      </w:r>
      <w:r w:rsidRPr="0023649F">
        <w:rPr>
          <w:rFonts w:ascii="Times New Roman" w:hAnsi="Times New Roman" w:cs="Times New Roman"/>
          <w:sz w:val="28"/>
          <w:szCs w:val="28"/>
          <w:lang w:val="ru-RU"/>
        </w:rPr>
        <w:t>команде,</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способствует</w:t>
      </w:r>
      <w:r w:rsidRPr="0023649F">
        <w:rPr>
          <w:rFonts w:ascii="Times New Roman" w:hAnsi="Times New Roman" w:cs="Times New Roman"/>
          <w:spacing w:val="-2"/>
          <w:sz w:val="28"/>
          <w:szCs w:val="28"/>
          <w:lang w:val="ru-RU"/>
        </w:rPr>
        <w:t xml:space="preserve"> </w:t>
      </w:r>
      <w:r w:rsidRPr="0023649F">
        <w:rPr>
          <w:rFonts w:ascii="Times New Roman" w:hAnsi="Times New Roman" w:cs="Times New Roman"/>
          <w:sz w:val="28"/>
          <w:szCs w:val="28"/>
          <w:lang w:val="ru-RU"/>
        </w:rPr>
        <w:t>развитию</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критического</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мышления;</w:t>
      </w:r>
    </w:p>
    <w:p w:rsidR="001321DF" w:rsidRDefault="001321DF" w:rsidP="001321DF">
      <w:pPr>
        <w:spacing w:line="240" w:lineRule="auto"/>
        <w:jc w:val="both"/>
        <w:rPr>
          <w:rFonts w:ascii="Times New Roman" w:hAnsi="Times New Roman" w:cs="Times New Roman"/>
          <w:sz w:val="28"/>
          <w:szCs w:val="28"/>
          <w:lang w:val="ru-RU"/>
        </w:rPr>
      </w:pPr>
      <w:r w:rsidRPr="0023649F">
        <w:rPr>
          <w:rFonts w:ascii="Times New Roman" w:hAnsi="Times New Roman" w:cs="Times New Roman"/>
          <w:spacing w:val="-1"/>
          <w:sz w:val="28"/>
          <w:szCs w:val="28"/>
          <w:lang w:val="ru-RU"/>
        </w:rPr>
        <w:t>- инициирование</w:t>
      </w:r>
      <w:r w:rsidRPr="0023649F">
        <w:rPr>
          <w:rFonts w:ascii="Times New Roman" w:hAnsi="Times New Roman" w:cs="Times New Roman"/>
          <w:spacing w:val="-9"/>
          <w:sz w:val="28"/>
          <w:szCs w:val="28"/>
          <w:lang w:val="ru-RU"/>
        </w:rPr>
        <w:t xml:space="preserve"> </w:t>
      </w:r>
      <w:r w:rsidRPr="0023649F">
        <w:rPr>
          <w:rFonts w:ascii="Times New Roman" w:hAnsi="Times New Roman" w:cs="Times New Roman"/>
          <w:sz w:val="28"/>
          <w:szCs w:val="28"/>
          <w:lang w:val="ru-RU"/>
        </w:rPr>
        <w:t>и</w:t>
      </w:r>
      <w:r w:rsidRPr="0023649F">
        <w:rPr>
          <w:rFonts w:ascii="Times New Roman" w:hAnsi="Times New Roman" w:cs="Times New Roman"/>
          <w:spacing w:val="-9"/>
          <w:sz w:val="28"/>
          <w:szCs w:val="28"/>
          <w:lang w:val="ru-RU"/>
        </w:rPr>
        <w:t xml:space="preserve"> </w:t>
      </w:r>
      <w:r w:rsidRPr="0023649F">
        <w:rPr>
          <w:rFonts w:ascii="Times New Roman" w:hAnsi="Times New Roman" w:cs="Times New Roman"/>
          <w:sz w:val="28"/>
          <w:szCs w:val="28"/>
          <w:lang w:val="ru-RU"/>
        </w:rPr>
        <w:t>поддержку</w:t>
      </w:r>
      <w:r w:rsidRPr="0023649F">
        <w:rPr>
          <w:rFonts w:ascii="Times New Roman" w:hAnsi="Times New Roman" w:cs="Times New Roman"/>
          <w:spacing w:val="-14"/>
          <w:sz w:val="28"/>
          <w:szCs w:val="28"/>
          <w:lang w:val="ru-RU"/>
        </w:rPr>
        <w:t xml:space="preserve"> </w:t>
      </w:r>
      <w:r w:rsidRPr="0023649F">
        <w:rPr>
          <w:rFonts w:ascii="Times New Roman" w:hAnsi="Times New Roman" w:cs="Times New Roman"/>
          <w:sz w:val="28"/>
          <w:szCs w:val="28"/>
          <w:lang w:val="ru-RU"/>
        </w:rPr>
        <w:t>исследовательской</w:t>
      </w:r>
      <w:r w:rsidRPr="0023649F">
        <w:rPr>
          <w:rFonts w:ascii="Times New Roman" w:hAnsi="Times New Roman" w:cs="Times New Roman"/>
          <w:spacing w:val="-8"/>
          <w:sz w:val="28"/>
          <w:szCs w:val="28"/>
          <w:lang w:val="ru-RU"/>
        </w:rPr>
        <w:t xml:space="preserve"> </w:t>
      </w:r>
      <w:r w:rsidRPr="0023649F">
        <w:rPr>
          <w:rFonts w:ascii="Times New Roman" w:hAnsi="Times New Roman" w:cs="Times New Roman"/>
          <w:sz w:val="28"/>
          <w:szCs w:val="28"/>
          <w:lang w:val="ru-RU"/>
        </w:rPr>
        <w:t>и</w:t>
      </w:r>
      <w:r w:rsidRPr="0023649F">
        <w:rPr>
          <w:rFonts w:ascii="Times New Roman" w:hAnsi="Times New Roman" w:cs="Times New Roman"/>
          <w:spacing w:val="-9"/>
          <w:sz w:val="28"/>
          <w:szCs w:val="28"/>
          <w:lang w:val="ru-RU"/>
        </w:rPr>
        <w:t xml:space="preserve"> </w:t>
      </w:r>
      <w:r w:rsidRPr="0023649F">
        <w:rPr>
          <w:rFonts w:ascii="Times New Roman" w:hAnsi="Times New Roman" w:cs="Times New Roman"/>
          <w:sz w:val="28"/>
          <w:szCs w:val="28"/>
          <w:lang w:val="ru-RU"/>
        </w:rPr>
        <w:t>проектной</w:t>
      </w:r>
      <w:r w:rsidRPr="0023649F">
        <w:rPr>
          <w:rFonts w:ascii="Times New Roman" w:hAnsi="Times New Roman" w:cs="Times New Roman"/>
          <w:spacing w:val="-9"/>
          <w:sz w:val="28"/>
          <w:szCs w:val="28"/>
          <w:lang w:val="ru-RU"/>
        </w:rPr>
        <w:t xml:space="preserve"> </w:t>
      </w:r>
      <w:r w:rsidRPr="0023649F">
        <w:rPr>
          <w:rFonts w:ascii="Times New Roman" w:hAnsi="Times New Roman" w:cs="Times New Roman"/>
          <w:sz w:val="28"/>
          <w:szCs w:val="28"/>
          <w:lang w:val="ru-RU"/>
        </w:rPr>
        <w:t>деятельности</w:t>
      </w:r>
      <w:r w:rsidRPr="0023649F">
        <w:rPr>
          <w:rFonts w:ascii="Times New Roman" w:hAnsi="Times New Roman" w:cs="Times New Roman"/>
          <w:spacing w:val="-6"/>
          <w:sz w:val="28"/>
          <w:szCs w:val="28"/>
          <w:lang w:val="ru-RU"/>
        </w:rPr>
        <w:t xml:space="preserve"> </w:t>
      </w:r>
      <w:r w:rsidRPr="0023649F">
        <w:rPr>
          <w:rFonts w:ascii="Times New Roman" w:hAnsi="Times New Roman" w:cs="Times New Roman"/>
          <w:sz w:val="28"/>
          <w:szCs w:val="28"/>
          <w:lang w:val="ru-RU"/>
        </w:rPr>
        <w:t>обучающихся</w:t>
      </w:r>
      <w:r w:rsidRPr="0023649F">
        <w:rPr>
          <w:rFonts w:ascii="Times New Roman" w:hAnsi="Times New Roman" w:cs="Times New Roman"/>
          <w:spacing w:val="-58"/>
          <w:sz w:val="28"/>
          <w:szCs w:val="28"/>
          <w:lang w:val="ru-RU"/>
        </w:rPr>
        <w:t xml:space="preserve"> </w:t>
      </w:r>
      <w:r w:rsidRPr="0023649F">
        <w:rPr>
          <w:rFonts w:ascii="Times New Roman" w:hAnsi="Times New Roman" w:cs="Times New Roman"/>
          <w:sz w:val="28"/>
          <w:szCs w:val="28"/>
          <w:lang w:val="ru-RU"/>
        </w:rPr>
        <w:t>в</w:t>
      </w:r>
      <w:r w:rsidRPr="0023649F">
        <w:rPr>
          <w:rFonts w:ascii="Times New Roman" w:hAnsi="Times New Roman" w:cs="Times New Roman"/>
          <w:spacing w:val="-14"/>
          <w:sz w:val="28"/>
          <w:szCs w:val="28"/>
          <w:lang w:val="ru-RU"/>
        </w:rPr>
        <w:t xml:space="preserve"> </w:t>
      </w:r>
      <w:r w:rsidRPr="0023649F">
        <w:rPr>
          <w:rFonts w:ascii="Times New Roman" w:hAnsi="Times New Roman" w:cs="Times New Roman"/>
          <w:sz w:val="28"/>
          <w:szCs w:val="28"/>
          <w:lang w:val="ru-RU"/>
        </w:rPr>
        <w:t>форме</w:t>
      </w:r>
      <w:r w:rsidRPr="0023649F">
        <w:rPr>
          <w:rFonts w:ascii="Times New Roman" w:hAnsi="Times New Roman" w:cs="Times New Roman"/>
          <w:spacing w:val="-14"/>
          <w:sz w:val="28"/>
          <w:szCs w:val="28"/>
          <w:lang w:val="ru-RU"/>
        </w:rPr>
        <w:t xml:space="preserve"> </w:t>
      </w:r>
      <w:r w:rsidRPr="0023649F">
        <w:rPr>
          <w:rFonts w:ascii="Times New Roman" w:hAnsi="Times New Roman" w:cs="Times New Roman"/>
          <w:sz w:val="28"/>
          <w:szCs w:val="28"/>
          <w:lang w:val="ru-RU"/>
        </w:rPr>
        <w:t>индивидуальных</w:t>
      </w:r>
      <w:r w:rsidRPr="0023649F">
        <w:rPr>
          <w:rFonts w:ascii="Times New Roman" w:hAnsi="Times New Roman" w:cs="Times New Roman"/>
          <w:spacing w:val="-11"/>
          <w:sz w:val="28"/>
          <w:szCs w:val="28"/>
          <w:lang w:val="ru-RU"/>
        </w:rPr>
        <w:t xml:space="preserve"> </w:t>
      </w:r>
      <w:r w:rsidRPr="0023649F">
        <w:rPr>
          <w:rFonts w:ascii="Times New Roman" w:hAnsi="Times New Roman" w:cs="Times New Roman"/>
          <w:sz w:val="28"/>
          <w:szCs w:val="28"/>
          <w:lang w:val="ru-RU"/>
        </w:rPr>
        <w:t>и</w:t>
      </w:r>
      <w:r w:rsidRPr="0023649F">
        <w:rPr>
          <w:rFonts w:ascii="Times New Roman" w:hAnsi="Times New Roman" w:cs="Times New Roman"/>
          <w:spacing w:val="-12"/>
          <w:sz w:val="28"/>
          <w:szCs w:val="28"/>
          <w:lang w:val="ru-RU"/>
        </w:rPr>
        <w:t xml:space="preserve"> </w:t>
      </w:r>
      <w:r w:rsidRPr="0023649F">
        <w:rPr>
          <w:rFonts w:ascii="Times New Roman" w:hAnsi="Times New Roman" w:cs="Times New Roman"/>
          <w:sz w:val="28"/>
          <w:szCs w:val="28"/>
          <w:lang w:val="ru-RU"/>
        </w:rPr>
        <w:t>групповых</w:t>
      </w:r>
      <w:r w:rsidRPr="0023649F">
        <w:rPr>
          <w:rFonts w:ascii="Times New Roman" w:hAnsi="Times New Roman" w:cs="Times New Roman"/>
          <w:spacing w:val="-12"/>
          <w:sz w:val="28"/>
          <w:szCs w:val="28"/>
          <w:lang w:val="ru-RU"/>
        </w:rPr>
        <w:t xml:space="preserve"> </w:t>
      </w:r>
      <w:r w:rsidRPr="0023649F">
        <w:rPr>
          <w:rFonts w:ascii="Times New Roman" w:hAnsi="Times New Roman" w:cs="Times New Roman"/>
          <w:sz w:val="28"/>
          <w:szCs w:val="28"/>
          <w:lang w:val="ru-RU"/>
        </w:rPr>
        <w:t>проектов;</w:t>
      </w:r>
      <w:r w:rsidRPr="0023649F">
        <w:rPr>
          <w:rFonts w:ascii="Times New Roman" w:hAnsi="Times New Roman" w:cs="Times New Roman"/>
          <w:spacing w:val="-8"/>
          <w:sz w:val="28"/>
          <w:szCs w:val="28"/>
          <w:lang w:val="ru-RU"/>
        </w:rPr>
        <w:t xml:space="preserve"> </w:t>
      </w:r>
      <w:r w:rsidRPr="0023649F">
        <w:rPr>
          <w:rFonts w:ascii="Times New Roman" w:hAnsi="Times New Roman" w:cs="Times New Roman"/>
          <w:sz w:val="28"/>
          <w:szCs w:val="28"/>
          <w:lang w:val="ru-RU"/>
        </w:rPr>
        <w:t>применение</w:t>
      </w:r>
      <w:r w:rsidRPr="0023649F">
        <w:rPr>
          <w:rFonts w:ascii="Times New Roman" w:hAnsi="Times New Roman" w:cs="Times New Roman"/>
          <w:spacing w:val="-13"/>
          <w:sz w:val="28"/>
          <w:szCs w:val="28"/>
          <w:lang w:val="ru-RU"/>
        </w:rPr>
        <w:t xml:space="preserve"> </w:t>
      </w:r>
      <w:r w:rsidRPr="0023649F">
        <w:rPr>
          <w:rFonts w:ascii="Times New Roman" w:hAnsi="Times New Roman" w:cs="Times New Roman"/>
          <w:sz w:val="28"/>
          <w:szCs w:val="28"/>
          <w:lang w:val="ru-RU"/>
        </w:rPr>
        <w:t>активных</w:t>
      </w:r>
      <w:r w:rsidRPr="0023649F">
        <w:rPr>
          <w:rFonts w:ascii="Times New Roman" w:hAnsi="Times New Roman" w:cs="Times New Roman"/>
          <w:spacing w:val="-11"/>
          <w:sz w:val="28"/>
          <w:szCs w:val="28"/>
          <w:lang w:val="ru-RU"/>
        </w:rPr>
        <w:t xml:space="preserve"> </w:t>
      </w:r>
      <w:r w:rsidRPr="0023649F">
        <w:rPr>
          <w:rFonts w:ascii="Times New Roman" w:hAnsi="Times New Roman" w:cs="Times New Roman"/>
          <w:sz w:val="28"/>
          <w:szCs w:val="28"/>
          <w:lang w:val="ru-RU"/>
        </w:rPr>
        <w:t>форм</w:t>
      </w:r>
      <w:r w:rsidRPr="0023649F">
        <w:rPr>
          <w:rFonts w:ascii="Times New Roman" w:hAnsi="Times New Roman" w:cs="Times New Roman"/>
          <w:spacing w:val="-13"/>
          <w:sz w:val="28"/>
          <w:szCs w:val="28"/>
          <w:lang w:val="ru-RU"/>
        </w:rPr>
        <w:t xml:space="preserve"> </w:t>
      </w:r>
      <w:r w:rsidRPr="0023649F">
        <w:rPr>
          <w:rFonts w:ascii="Times New Roman" w:hAnsi="Times New Roman" w:cs="Times New Roman"/>
          <w:sz w:val="28"/>
          <w:szCs w:val="28"/>
          <w:lang w:val="ru-RU"/>
        </w:rPr>
        <w:t>организации</w:t>
      </w:r>
      <w:r w:rsidRPr="0023649F">
        <w:rPr>
          <w:rFonts w:ascii="Times New Roman" w:hAnsi="Times New Roman" w:cs="Times New Roman"/>
          <w:spacing w:val="-10"/>
          <w:sz w:val="28"/>
          <w:szCs w:val="28"/>
          <w:lang w:val="ru-RU"/>
        </w:rPr>
        <w:t xml:space="preserve"> </w:t>
      </w:r>
      <w:r w:rsidRPr="0023649F">
        <w:rPr>
          <w:rFonts w:ascii="Times New Roman" w:hAnsi="Times New Roman" w:cs="Times New Roman"/>
          <w:sz w:val="28"/>
          <w:szCs w:val="28"/>
          <w:lang w:val="ru-RU"/>
        </w:rPr>
        <w:t>учебной деятельности на уроке: учебные дискуссии, викторины, ролевые, деловые и настольные</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игры</w:t>
      </w:r>
      <w:r w:rsidRPr="0023649F">
        <w:rPr>
          <w:rFonts w:ascii="Times New Roman" w:hAnsi="Times New Roman" w:cs="Times New Roman"/>
          <w:spacing w:val="-2"/>
          <w:sz w:val="28"/>
          <w:szCs w:val="28"/>
          <w:lang w:val="ru-RU"/>
        </w:rPr>
        <w:t xml:space="preserve"> </w:t>
      </w:r>
      <w:r w:rsidRPr="0023649F">
        <w:rPr>
          <w:rFonts w:ascii="Times New Roman" w:hAnsi="Times New Roman" w:cs="Times New Roman"/>
          <w:sz w:val="28"/>
          <w:szCs w:val="28"/>
          <w:lang w:val="ru-RU"/>
        </w:rPr>
        <w:t>и</w:t>
      </w:r>
      <w:r w:rsidRPr="0023649F">
        <w:rPr>
          <w:rFonts w:ascii="Times New Roman" w:hAnsi="Times New Roman" w:cs="Times New Roman"/>
          <w:spacing w:val="-1"/>
          <w:sz w:val="28"/>
          <w:szCs w:val="28"/>
          <w:lang w:val="ru-RU"/>
        </w:rPr>
        <w:t xml:space="preserve"> </w:t>
      </w:r>
      <w:r>
        <w:rPr>
          <w:rFonts w:ascii="Times New Roman" w:hAnsi="Times New Roman" w:cs="Times New Roman"/>
          <w:sz w:val="28"/>
          <w:szCs w:val="28"/>
          <w:lang w:val="ru-RU"/>
        </w:rPr>
        <w:t>т. п.</w:t>
      </w:r>
    </w:p>
    <w:p w:rsidR="00C84AE2" w:rsidRPr="00B802A4" w:rsidRDefault="00B802A4">
      <w:pPr>
        <w:spacing w:after="0" w:line="264" w:lineRule="auto"/>
        <w:ind w:left="120"/>
        <w:jc w:val="both"/>
        <w:rPr>
          <w:lang w:val="ru-RU"/>
        </w:rPr>
      </w:pPr>
      <w:bookmarkStart w:id="4" w:name="block-41707125"/>
      <w:bookmarkEnd w:id="3"/>
      <w:r w:rsidRPr="00B802A4">
        <w:rPr>
          <w:rFonts w:ascii="Times New Roman" w:hAnsi="Times New Roman"/>
          <w:b/>
          <w:color w:val="000000"/>
          <w:sz w:val="28"/>
          <w:lang w:val="ru-RU"/>
        </w:rPr>
        <w:lastRenderedPageBreak/>
        <w:t>СОДЕРЖАНИЕ ОБУЧЕНИЯ</w:t>
      </w:r>
    </w:p>
    <w:p w:rsidR="00C84AE2" w:rsidRPr="00B802A4" w:rsidRDefault="00C84AE2">
      <w:pPr>
        <w:spacing w:after="0" w:line="264" w:lineRule="auto"/>
        <w:ind w:left="120"/>
        <w:jc w:val="both"/>
        <w:rPr>
          <w:lang w:val="ru-RU"/>
        </w:rPr>
      </w:pPr>
    </w:p>
    <w:p w:rsidR="00C84AE2" w:rsidRPr="00B802A4" w:rsidRDefault="00B802A4">
      <w:pPr>
        <w:spacing w:after="0" w:line="264" w:lineRule="auto"/>
        <w:ind w:left="120"/>
        <w:jc w:val="both"/>
        <w:rPr>
          <w:lang w:val="ru-RU"/>
        </w:rPr>
      </w:pPr>
      <w:r w:rsidRPr="00B802A4">
        <w:rPr>
          <w:rFonts w:ascii="Times New Roman" w:hAnsi="Times New Roman"/>
          <w:b/>
          <w:color w:val="000000"/>
          <w:sz w:val="28"/>
          <w:lang w:val="ru-RU"/>
        </w:rPr>
        <w:t>10 КЛАСС</w:t>
      </w:r>
      <w:r w:rsidRPr="00B802A4">
        <w:rPr>
          <w:rFonts w:ascii="Times New Roman" w:hAnsi="Times New Roman"/>
          <w:color w:val="000000"/>
          <w:sz w:val="28"/>
          <w:lang w:val="ru-RU"/>
        </w:rPr>
        <w:t xml:space="preserve"> </w:t>
      </w:r>
    </w:p>
    <w:p w:rsidR="00C84AE2" w:rsidRPr="00B802A4" w:rsidRDefault="00C84AE2">
      <w:pPr>
        <w:spacing w:after="0" w:line="264" w:lineRule="auto"/>
        <w:ind w:left="120"/>
        <w:jc w:val="both"/>
        <w:rPr>
          <w:lang w:val="ru-RU"/>
        </w:rPr>
      </w:pPr>
    </w:p>
    <w:p w:rsidR="00C84AE2" w:rsidRPr="00B802A4" w:rsidRDefault="00B802A4">
      <w:pPr>
        <w:spacing w:after="0" w:line="264" w:lineRule="auto"/>
        <w:ind w:left="120"/>
        <w:jc w:val="both"/>
        <w:rPr>
          <w:lang w:val="ru-RU"/>
        </w:rPr>
      </w:pPr>
      <w:r w:rsidRPr="00B802A4">
        <w:rPr>
          <w:rFonts w:ascii="Times New Roman" w:hAnsi="Times New Roman"/>
          <w:b/>
          <w:color w:val="000000"/>
          <w:sz w:val="28"/>
          <w:lang w:val="ru-RU"/>
        </w:rPr>
        <w:t>ОРГАНИЧЕСКАЯ ХИМИЯ</w:t>
      </w:r>
    </w:p>
    <w:p w:rsidR="00C84AE2" w:rsidRPr="00B802A4" w:rsidRDefault="00C84AE2">
      <w:pPr>
        <w:spacing w:after="0" w:line="264" w:lineRule="auto"/>
        <w:ind w:left="120"/>
        <w:jc w:val="both"/>
        <w:rPr>
          <w:lang w:val="ru-RU"/>
        </w:rPr>
      </w:pPr>
    </w:p>
    <w:p w:rsidR="00C84AE2" w:rsidRPr="00B802A4" w:rsidRDefault="00B802A4">
      <w:pPr>
        <w:spacing w:after="0" w:line="264" w:lineRule="auto"/>
        <w:ind w:firstLine="600"/>
        <w:jc w:val="both"/>
        <w:rPr>
          <w:lang w:val="ru-RU"/>
        </w:rPr>
      </w:pPr>
      <w:r w:rsidRPr="00B802A4">
        <w:rPr>
          <w:rFonts w:ascii="Times New Roman" w:hAnsi="Times New Roman"/>
          <w:b/>
          <w:color w:val="000000"/>
          <w:sz w:val="28"/>
          <w:lang w:val="ru-RU"/>
        </w:rPr>
        <w:t>Теоретические основы органической химии</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Предмет органической химии: её возникновение, развитие и значение в получении новых веществ и материалов. Теория строения органических соединений А. М. Бутлерова, её основные положения. Структурные формулы органических веществ. Гомология, изомерия. Химическая связь в органических соединениях – одинарные и кратные связи.</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Представление о классификации органических веществ. Номенклатура органических соединений (систематическая) и тривиальные названия важнейших представителей классов органических веществ.</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Экспериментальные методы изучения веществ и их превращений: ознакомление с образцами органических веществ и материалами на их основе, моделирование молекул органических веществ, наблюдение и описание демонстрационных опытов по превращению органических веществ при нагревании (плавление, обугливание и горение).</w:t>
      </w:r>
    </w:p>
    <w:p w:rsidR="00C84AE2" w:rsidRPr="00B802A4" w:rsidRDefault="00B802A4">
      <w:pPr>
        <w:spacing w:after="0" w:line="264" w:lineRule="auto"/>
        <w:ind w:firstLine="600"/>
        <w:jc w:val="both"/>
        <w:rPr>
          <w:lang w:val="ru-RU"/>
        </w:rPr>
      </w:pPr>
      <w:r w:rsidRPr="00B802A4">
        <w:rPr>
          <w:rFonts w:ascii="Times New Roman" w:hAnsi="Times New Roman"/>
          <w:b/>
          <w:color w:val="000000"/>
          <w:sz w:val="28"/>
          <w:lang w:val="ru-RU"/>
        </w:rPr>
        <w:t>Углеводороды</w:t>
      </w:r>
    </w:p>
    <w:p w:rsidR="00C84AE2" w:rsidRPr="00B802A4" w:rsidRDefault="00B802A4">
      <w:pPr>
        <w:spacing w:after="0" w:line="264" w:lineRule="auto"/>
        <w:ind w:firstLine="600"/>
        <w:jc w:val="both"/>
        <w:rPr>
          <w:lang w:val="ru-RU"/>
        </w:rPr>
      </w:pPr>
      <w:proofErr w:type="spellStart"/>
      <w:r w:rsidRPr="00B802A4">
        <w:rPr>
          <w:rFonts w:ascii="Times New Roman" w:hAnsi="Times New Roman"/>
          <w:color w:val="000000"/>
          <w:sz w:val="28"/>
          <w:lang w:val="ru-RU"/>
        </w:rPr>
        <w:t>Алканы</w:t>
      </w:r>
      <w:proofErr w:type="spellEnd"/>
      <w:r w:rsidRPr="00B802A4">
        <w:rPr>
          <w:rFonts w:ascii="Times New Roman" w:hAnsi="Times New Roman"/>
          <w:color w:val="000000"/>
          <w:sz w:val="28"/>
          <w:lang w:val="ru-RU"/>
        </w:rPr>
        <w:t xml:space="preserve">: состав и строение, гомологический ряд. Метан и этан – простейшие представители </w:t>
      </w:r>
      <w:proofErr w:type="spellStart"/>
      <w:r w:rsidRPr="00B802A4">
        <w:rPr>
          <w:rFonts w:ascii="Times New Roman" w:hAnsi="Times New Roman"/>
          <w:color w:val="000000"/>
          <w:sz w:val="28"/>
          <w:lang w:val="ru-RU"/>
        </w:rPr>
        <w:t>алканов</w:t>
      </w:r>
      <w:proofErr w:type="spellEnd"/>
      <w:r w:rsidRPr="00B802A4">
        <w:rPr>
          <w:rFonts w:ascii="Times New Roman" w:hAnsi="Times New Roman"/>
          <w:color w:val="000000"/>
          <w:sz w:val="28"/>
          <w:lang w:val="ru-RU"/>
        </w:rPr>
        <w:t xml:space="preserve">: физические и химические свойства (реакции замещения и горения), нахождение в природе, получение и применение. </w:t>
      </w:r>
    </w:p>
    <w:p w:rsidR="00C84AE2" w:rsidRPr="00B802A4" w:rsidRDefault="00B802A4">
      <w:pPr>
        <w:spacing w:after="0" w:line="264" w:lineRule="auto"/>
        <w:ind w:firstLine="600"/>
        <w:jc w:val="both"/>
        <w:rPr>
          <w:lang w:val="ru-RU"/>
        </w:rPr>
      </w:pPr>
      <w:proofErr w:type="spellStart"/>
      <w:r w:rsidRPr="00B802A4">
        <w:rPr>
          <w:rFonts w:ascii="Times New Roman" w:hAnsi="Times New Roman"/>
          <w:color w:val="000000"/>
          <w:sz w:val="28"/>
          <w:lang w:val="ru-RU"/>
        </w:rPr>
        <w:t>Алкены</w:t>
      </w:r>
      <w:proofErr w:type="spellEnd"/>
      <w:r w:rsidRPr="00B802A4">
        <w:rPr>
          <w:rFonts w:ascii="Times New Roman" w:hAnsi="Times New Roman"/>
          <w:color w:val="000000"/>
          <w:sz w:val="28"/>
          <w:lang w:val="ru-RU"/>
        </w:rPr>
        <w:t xml:space="preserve">: состав и строение, гомологический ряд. Этилен и пропилен – простейшие представители </w:t>
      </w:r>
      <w:proofErr w:type="spellStart"/>
      <w:r w:rsidRPr="00B802A4">
        <w:rPr>
          <w:rFonts w:ascii="Times New Roman" w:hAnsi="Times New Roman"/>
          <w:color w:val="000000"/>
          <w:sz w:val="28"/>
          <w:lang w:val="ru-RU"/>
        </w:rPr>
        <w:t>алкенов</w:t>
      </w:r>
      <w:proofErr w:type="spellEnd"/>
      <w:r w:rsidRPr="00B802A4">
        <w:rPr>
          <w:rFonts w:ascii="Times New Roman" w:hAnsi="Times New Roman"/>
          <w:color w:val="000000"/>
          <w:sz w:val="28"/>
          <w:lang w:val="ru-RU"/>
        </w:rPr>
        <w:t xml:space="preserve">: физические и химические свойства (реакции гидрирования, галогенирования, гидратации, окисления и полимеризации), получение и применение. </w:t>
      </w:r>
    </w:p>
    <w:p w:rsidR="00C84AE2" w:rsidRPr="00B802A4" w:rsidRDefault="00B802A4">
      <w:pPr>
        <w:spacing w:after="0" w:line="264" w:lineRule="auto"/>
        <w:ind w:firstLine="600"/>
        <w:jc w:val="both"/>
        <w:rPr>
          <w:lang w:val="ru-RU"/>
        </w:rPr>
      </w:pPr>
      <w:proofErr w:type="spellStart"/>
      <w:r w:rsidRPr="00B802A4">
        <w:rPr>
          <w:rFonts w:ascii="Times New Roman" w:hAnsi="Times New Roman"/>
          <w:color w:val="000000"/>
          <w:sz w:val="28"/>
          <w:lang w:val="ru-RU"/>
        </w:rPr>
        <w:t>Алкадиены</w:t>
      </w:r>
      <w:proofErr w:type="spellEnd"/>
      <w:r w:rsidRPr="00B802A4">
        <w:rPr>
          <w:rFonts w:ascii="Times New Roman" w:hAnsi="Times New Roman"/>
          <w:color w:val="000000"/>
          <w:sz w:val="28"/>
          <w:lang w:val="ru-RU"/>
        </w:rPr>
        <w:t>: бутадиен-1,3 и метилбутадиен-1,3: строение, важнейшие химические свойства (реакция полимеризации). Получение синтетического каучука и резины.</w:t>
      </w:r>
    </w:p>
    <w:p w:rsidR="00C84AE2" w:rsidRPr="00B802A4" w:rsidRDefault="00B802A4">
      <w:pPr>
        <w:spacing w:after="0" w:line="264" w:lineRule="auto"/>
        <w:ind w:firstLine="600"/>
        <w:jc w:val="both"/>
        <w:rPr>
          <w:lang w:val="ru-RU"/>
        </w:rPr>
      </w:pPr>
      <w:proofErr w:type="spellStart"/>
      <w:r w:rsidRPr="00B802A4">
        <w:rPr>
          <w:rFonts w:ascii="Times New Roman" w:hAnsi="Times New Roman"/>
          <w:color w:val="000000"/>
          <w:sz w:val="28"/>
          <w:lang w:val="ru-RU"/>
        </w:rPr>
        <w:t>Алкины</w:t>
      </w:r>
      <w:proofErr w:type="spellEnd"/>
      <w:r w:rsidRPr="00B802A4">
        <w:rPr>
          <w:rFonts w:ascii="Times New Roman" w:hAnsi="Times New Roman"/>
          <w:color w:val="000000"/>
          <w:sz w:val="28"/>
          <w:lang w:val="ru-RU"/>
        </w:rPr>
        <w:t xml:space="preserve">: состав и особенности строения, гомологический ряд. Ацетилен – простейший представитель </w:t>
      </w:r>
      <w:proofErr w:type="spellStart"/>
      <w:r w:rsidRPr="00B802A4">
        <w:rPr>
          <w:rFonts w:ascii="Times New Roman" w:hAnsi="Times New Roman"/>
          <w:color w:val="000000"/>
          <w:sz w:val="28"/>
          <w:lang w:val="ru-RU"/>
        </w:rPr>
        <w:t>алкинов</w:t>
      </w:r>
      <w:proofErr w:type="spellEnd"/>
      <w:r w:rsidRPr="00B802A4">
        <w:rPr>
          <w:rFonts w:ascii="Times New Roman" w:hAnsi="Times New Roman"/>
          <w:color w:val="000000"/>
          <w:sz w:val="28"/>
          <w:lang w:val="ru-RU"/>
        </w:rPr>
        <w:t xml:space="preserve">: состав, строение, физические и химические свойства (реакции гидрирования, галогенирования, гидратации, горения), получение и применение.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Арены. Бензол: состав, строение, физические и химические свойства (реакции галогенирования и нитрования), получение и применение. </w:t>
      </w:r>
      <w:r w:rsidRPr="00B802A4">
        <w:rPr>
          <w:rFonts w:ascii="Times New Roman" w:hAnsi="Times New Roman"/>
          <w:i/>
          <w:color w:val="000000"/>
          <w:sz w:val="28"/>
          <w:lang w:val="ru-RU"/>
        </w:rPr>
        <w:t>Толуол: состав, строение, физические и химические свойства (реакции галогенирования и нитрования), получение и применение.</w:t>
      </w:r>
      <w:r w:rsidRPr="00B802A4">
        <w:rPr>
          <w:rFonts w:ascii="Times New Roman" w:hAnsi="Times New Roman"/>
          <w:color w:val="000000"/>
          <w:sz w:val="28"/>
          <w:lang w:val="ru-RU"/>
        </w:rPr>
        <w:t xml:space="preserve"> Токсичность </w:t>
      </w:r>
      <w:proofErr w:type="spellStart"/>
      <w:r w:rsidRPr="00B802A4">
        <w:rPr>
          <w:rFonts w:ascii="Times New Roman" w:hAnsi="Times New Roman"/>
          <w:color w:val="000000"/>
          <w:sz w:val="28"/>
          <w:lang w:val="ru-RU"/>
        </w:rPr>
        <w:lastRenderedPageBreak/>
        <w:t>аренов</w:t>
      </w:r>
      <w:proofErr w:type="spellEnd"/>
      <w:r w:rsidRPr="00B802A4">
        <w:rPr>
          <w:rFonts w:ascii="Times New Roman" w:hAnsi="Times New Roman"/>
          <w:color w:val="000000"/>
          <w:sz w:val="28"/>
          <w:lang w:val="ru-RU"/>
        </w:rPr>
        <w:t xml:space="preserve">. Генетическая связь между углеводородами, принадлежащими к различным классам.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Природные источники углеводородов. Природный газ и попутные нефтяные газы. Нефть и её происхождение. Способы переработки нефти: перегонка, крекинг (термический, каталитический), пиролиз. Продукты переработки нефти, их применение в промышленности и в быту. Каменный уголь и продукты его переработки.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Экспериментальные методы изучения веществ и их превращений: ознакомление с образцами пластмасс, каучуков и резины, коллекции «Нефть» и «Уголь», моделирование молекул углеводородов и галогенопроизводных, проведение </w:t>
      </w:r>
      <w:r w:rsidRPr="00B802A4">
        <w:rPr>
          <w:rFonts w:ascii="Times New Roman" w:hAnsi="Times New Roman"/>
          <w:color w:val="000000"/>
          <w:sz w:val="28"/>
          <w:u w:val="single"/>
          <w:lang w:val="ru-RU"/>
        </w:rPr>
        <w:t>практической работы</w:t>
      </w:r>
      <w:r w:rsidRPr="00B802A4">
        <w:rPr>
          <w:rFonts w:ascii="Times New Roman" w:hAnsi="Times New Roman"/>
          <w:color w:val="000000"/>
          <w:sz w:val="28"/>
          <w:lang w:val="ru-RU"/>
        </w:rPr>
        <w:t xml:space="preserve">: получение этилена и изучение его свойств.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Расчётные задачи.</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Вычисления по уравнению химической реакции (массы, объёма, количества исходного вещества или продукта реакции по известным массе, объёму, количеству одного из исходных веществ или продуктов реакции).</w:t>
      </w:r>
    </w:p>
    <w:p w:rsidR="00C84AE2" w:rsidRPr="00B802A4" w:rsidRDefault="00B802A4">
      <w:pPr>
        <w:spacing w:after="0" w:line="264" w:lineRule="auto"/>
        <w:ind w:firstLine="600"/>
        <w:jc w:val="both"/>
        <w:rPr>
          <w:lang w:val="ru-RU"/>
        </w:rPr>
      </w:pPr>
      <w:r w:rsidRPr="00B802A4">
        <w:rPr>
          <w:rFonts w:ascii="Times New Roman" w:hAnsi="Times New Roman"/>
          <w:b/>
          <w:color w:val="000000"/>
          <w:sz w:val="28"/>
          <w:lang w:val="ru-RU"/>
        </w:rPr>
        <w:t>Кислородсодержащие органические соединения</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Предельные одноатомные спирты. Метанол и этанол: строение, физические и химические свойства (реакции с активными металлами, </w:t>
      </w:r>
      <w:proofErr w:type="spellStart"/>
      <w:r w:rsidRPr="00B802A4">
        <w:rPr>
          <w:rFonts w:ascii="Times New Roman" w:hAnsi="Times New Roman"/>
          <w:color w:val="000000"/>
          <w:sz w:val="28"/>
          <w:lang w:val="ru-RU"/>
        </w:rPr>
        <w:t>галогеноводородами</w:t>
      </w:r>
      <w:proofErr w:type="spellEnd"/>
      <w:r w:rsidRPr="00B802A4">
        <w:rPr>
          <w:rFonts w:ascii="Times New Roman" w:hAnsi="Times New Roman"/>
          <w:color w:val="000000"/>
          <w:sz w:val="28"/>
          <w:lang w:val="ru-RU"/>
        </w:rPr>
        <w:t xml:space="preserve">, горение), применение. Водородные связи между молекулами спиртов. Действие метанола и этанола на организм человека.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Многоатомные спирты. Этиленгликоль и глицерин: строение, физические и химические свойства (взаимодействие со щелочными металлами, качественная реакция на многоатомные спирты). Действие на организм человека. Применение глицерина и этиленгликоля.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Фенол: строение молекулы, физические и химические свойства. Токсичность фенола. Применение фенола.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Альдегиды и </w:t>
      </w:r>
      <w:r w:rsidRPr="00B802A4">
        <w:rPr>
          <w:rFonts w:ascii="Times New Roman" w:hAnsi="Times New Roman"/>
          <w:i/>
          <w:color w:val="000000"/>
          <w:sz w:val="28"/>
          <w:lang w:val="ru-RU"/>
        </w:rPr>
        <w:t>кетоны</w:t>
      </w:r>
      <w:r w:rsidRPr="00B802A4">
        <w:rPr>
          <w:rFonts w:ascii="Times New Roman" w:hAnsi="Times New Roman"/>
          <w:color w:val="000000"/>
          <w:sz w:val="28"/>
          <w:lang w:val="ru-RU"/>
        </w:rPr>
        <w:t xml:space="preserve">. Формальдегид, ацетальдегид: строение, физические и химические свойства (реакции окисления и восстановления, качественные реакции), получение и применение.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Одноосновные предельные карбоновые кислоты. Муравьиная и уксусная кислоты: строение, физические и химические свойства (свойства, общие для класса кислот, реакция этерификации), получение и применение. Стеариновая и олеиновая кислоты как представители высших карбоновых кислот. Мыла как соли высших карбоновых кислот, их моющее действие.</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Сложные эфиры как производные карбоновых кислот. Гидролиз сложных эфиров. Жиры. Гидролиз жиров. Применение жиров. Биологическая роль жиров.</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lastRenderedPageBreak/>
        <w:t xml:space="preserve">Углеводы: состав, классификация углеводов (моно-, </w:t>
      </w:r>
      <w:proofErr w:type="spellStart"/>
      <w:r w:rsidRPr="00B802A4">
        <w:rPr>
          <w:rFonts w:ascii="Times New Roman" w:hAnsi="Times New Roman"/>
          <w:color w:val="000000"/>
          <w:sz w:val="28"/>
          <w:lang w:val="ru-RU"/>
        </w:rPr>
        <w:t>ди</w:t>
      </w:r>
      <w:proofErr w:type="spellEnd"/>
      <w:r w:rsidRPr="00B802A4">
        <w:rPr>
          <w:rFonts w:ascii="Times New Roman" w:hAnsi="Times New Roman"/>
          <w:color w:val="000000"/>
          <w:sz w:val="28"/>
          <w:lang w:val="ru-RU"/>
        </w:rPr>
        <w:t>- и полисахариды). Глюкоза – простейший моносахарид: особенности строения молекулы, физические и химические свойства (взаимодействие с гидроксидом меди(</w:t>
      </w:r>
      <w:r>
        <w:rPr>
          <w:rFonts w:ascii="Times New Roman" w:hAnsi="Times New Roman"/>
          <w:color w:val="000000"/>
          <w:sz w:val="28"/>
        </w:rPr>
        <w:t>II</w:t>
      </w:r>
      <w:r w:rsidRPr="00B802A4">
        <w:rPr>
          <w:rFonts w:ascii="Times New Roman" w:hAnsi="Times New Roman"/>
          <w:color w:val="000000"/>
          <w:sz w:val="28"/>
          <w:lang w:val="ru-RU"/>
        </w:rPr>
        <w:t>), окисление аммиачным раствором оксида серебра(</w:t>
      </w:r>
      <w:r>
        <w:rPr>
          <w:rFonts w:ascii="Times New Roman" w:hAnsi="Times New Roman"/>
          <w:color w:val="000000"/>
          <w:sz w:val="28"/>
        </w:rPr>
        <w:t>I</w:t>
      </w:r>
      <w:r w:rsidRPr="00B802A4">
        <w:rPr>
          <w:rFonts w:ascii="Times New Roman" w:hAnsi="Times New Roman"/>
          <w:color w:val="000000"/>
          <w:sz w:val="28"/>
          <w:lang w:val="ru-RU"/>
        </w:rPr>
        <w:t xml:space="preserve">), восстановление, брожение глюкозы), нахождение в природе, применение, биологическая роль. Фотосинтез. Фруктоза как изомер глюкозы.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Крахмал и целлюлоза как природные полимеры. Строение крахмала и целлюлозы. Физические и химические свойства крахмала (гидролиз, качественная реакция с </w:t>
      </w:r>
      <w:proofErr w:type="spellStart"/>
      <w:r w:rsidRPr="00B802A4">
        <w:rPr>
          <w:rFonts w:ascii="Times New Roman" w:hAnsi="Times New Roman"/>
          <w:color w:val="000000"/>
          <w:sz w:val="28"/>
          <w:lang w:val="ru-RU"/>
        </w:rPr>
        <w:t>иодом</w:t>
      </w:r>
      <w:proofErr w:type="spellEnd"/>
      <w:r w:rsidRPr="00B802A4">
        <w:rPr>
          <w:rFonts w:ascii="Times New Roman" w:hAnsi="Times New Roman"/>
          <w:color w:val="000000"/>
          <w:sz w:val="28"/>
          <w:lang w:val="ru-RU"/>
        </w:rPr>
        <w:t>).</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Экспериментальные методы изучения веществ и их превращений: проведение, наблюдение и описание демонстрационных опытов: горение спиртов, качественные реакции одноатомных спиртов (окисление этанола оксидом меди(</w:t>
      </w:r>
      <w:r>
        <w:rPr>
          <w:rFonts w:ascii="Times New Roman" w:hAnsi="Times New Roman"/>
          <w:color w:val="000000"/>
          <w:sz w:val="28"/>
        </w:rPr>
        <w:t>II</w:t>
      </w:r>
      <w:r w:rsidRPr="00B802A4">
        <w:rPr>
          <w:rFonts w:ascii="Times New Roman" w:hAnsi="Times New Roman"/>
          <w:color w:val="000000"/>
          <w:sz w:val="28"/>
          <w:lang w:val="ru-RU"/>
        </w:rPr>
        <w:t>)), многоатомных спиртов (взаимодействие глицерина с гидроксидом меди(</w:t>
      </w:r>
      <w:r>
        <w:rPr>
          <w:rFonts w:ascii="Times New Roman" w:hAnsi="Times New Roman"/>
          <w:color w:val="000000"/>
          <w:sz w:val="28"/>
        </w:rPr>
        <w:t>II</w:t>
      </w:r>
      <w:r w:rsidRPr="00B802A4">
        <w:rPr>
          <w:rFonts w:ascii="Times New Roman" w:hAnsi="Times New Roman"/>
          <w:color w:val="000000"/>
          <w:sz w:val="28"/>
          <w:lang w:val="ru-RU"/>
        </w:rPr>
        <w:t>)), альдегидов (окисление аммиачным раствором оксида серебра(</w:t>
      </w:r>
      <w:r>
        <w:rPr>
          <w:rFonts w:ascii="Times New Roman" w:hAnsi="Times New Roman"/>
          <w:color w:val="000000"/>
          <w:sz w:val="28"/>
        </w:rPr>
        <w:t>I</w:t>
      </w:r>
      <w:r w:rsidRPr="00B802A4">
        <w:rPr>
          <w:rFonts w:ascii="Times New Roman" w:hAnsi="Times New Roman"/>
          <w:color w:val="000000"/>
          <w:sz w:val="28"/>
          <w:lang w:val="ru-RU"/>
        </w:rPr>
        <w:t>) и гидроксидом меди(</w:t>
      </w:r>
      <w:r>
        <w:rPr>
          <w:rFonts w:ascii="Times New Roman" w:hAnsi="Times New Roman"/>
          <w:color w:val="000000"/>
          <w:sz w:val="28"/>
        </w:rPr>
        <w:t>II</w:t>
      </w:r>
      <w:r w:rsidRPr="00B802A4">
        <w:rPr>
          <w:rFonts w:ascii="Times New Roman" w:hAnsi="Times New Roman"/>
          <w:color w:val="000000"/>
          <w:sz w:val="28"/>
          <w:lang w:val="ru-RU"/>
        </w:rPr>
        <w:t xml:space="preserve">), взаимодействие крахмала с </w:t>
      </w:r>
      <w:proofErr w:type="spellStart"/>
      <w:r w:rsidRPr="00B802A4">
        <w:rPr>
          <w:rFonts w:ascii="Times New Roman" w:hAnsi="Times New Roman"/>
          <w:color w:val="000000"/>
          <w:sz w:val="28"/>
          <w:lang w:val="ru-RU"/>
        </w:rPr>
        <w:t>иодом</w:t>
      </w:r>
      <w:proofErr w:type="spellEnd"/>
      <w:r w:rsidRPr="00B802A4">
        <w:rPr>
          <w:rFonts w:ascii="Times New Roman" w:hAnsi="Times New Roman"/>
          <w:color w:val="000000"/>
          <w:sz w:val="28"/>
          <w:lang w:val="ru-RU"/>
        </w:rPr>
        <w:t>), проведение практической работы: свойства раствора уксусной кислоты.</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Расчётные задачи.</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Вычисления по уравнению химической реакции (массы, объёма, количества исходного вещества или продукта реакции по известным массе, объёму, количеству одного из исходных веществ или продуктов реакции).</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Азотсодержащие органические соединения.</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Аминокислоты как амфотерные органические соединения. Физические и химические свойства аминокислот (на примере глицина). Биологическое значение аминокислот. Пептиды.</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Белки как природные высокомолекулярные соединения. Первичная, вторичная и третичная структура белков. Химические свойства белков: гидролиз, денатурация, качественные реакции на белки.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Экспериментальные методы изучения веществ и их превращений: наблюдение и описание демонстрационных опытов: денатурация белков при нагревании, цветные реакции белков.</w:t>
      </w:r>
    </w:p>
    <w:p w:rsidR="00C84AE2" w:rsidRPr="00B802A4" w:rsidRDefault="00B802A4">
      <w:pPr>
        <w:spacing w:after="0" w:line="264" w:lineRule="auto"/>
        <w:ind w:firstLine="600"/>
        <w:jc w:val="both"/>
        <w:rPr>
          <w:lang w:val="ru-RU"/>
        </w:rPr>
      </w:pPr>
      <w:r w:rsidRPr="00B802A4">
        <w:rPr>
          <w:rFonts w:ascii="Times New Roman" w:hAnsi="Times New Roman"/>
          <w:b/>
          <w:color w:val="000000"/>
          <w:sz w:val="28"/>
          <w:lang w:val="ru-RU"/>
        </w:rPr>
        <w:t>Высокомолекулярные соединения</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Основные понятия химии высокомолекулярных соединений: мономер, полимер, структурное звено, степень полимеризации, средняя молекулярная масса. Основные методы синтеза высокомолекулярных соединений – полимеризация и поликонденсация.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Экспериментальные методы изучения веществ и их превращений: ознакомление с образцами природных и искусственных волокон, пластмасс, каучуков.</w:t>
      </w:r>
    </w:p>
    <w:p w:rsidR="00C84AE2" w:rsidRPr="00B802A4" w:rsidRDefault="00B802A4">
      <w:pPr>
        <w:spacing w:after="0" w:line="264" w:lineRule="auto"/>
        <w:ind w:firstLine="600"/>
        <w:jc w:val="both"/>
        <w:rPr>
          <w:lang w:val="ru-RU"/>
        </w:rPr>
      </w:pPr>
      <w:proofErr w:type="spellStart"/>
      <w:r w:rsidRPr="00B802A4">
        <w:rPr>
          <w:rFonts w:ascii="Times New Roman" w:hAnsi="Times New Roman"/>
          <w:color w:val="000000"/>
          <w:sz w:val="28"/>
          <w:lang w:val="ru-RU"/>
        </w:rPr>
        <w:t>Межпредметные</w:t>
      </w:r>
      <w:proofErr w:type="spellEnd"/>
      <w:r w:rsidRPr="00B802A4">
        <w:rPr>
          <w:rFonts w:ascii="Times New Roman" w:hAnsi="Times New Roman"/>
          <w:color w:val="000000"/>
          <w:sz w:val="28"/>
          <w:lang w:val="ru-RU"/>
        </w:rPr>
        <w:t xml:space="preserve"> связи.</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lastRenderedPageBreak/>
        <w:t xml:space="preserve">Реализация </w:t>
      </w:r>
      <w:proofErr w:type="spellStart"/>
      <w:r w:rsidRPr="00B802A4">
        <w:rPr>
          <w:rFonts w:ascii="Times New Roman" w:hAnsi="Times New Roman"/>
          <w:color w:val="000000"/>
          <w:sz w:val="28"/>
          <w:lang w:val="ru-RU"/>
        </w:rPr>
        <w:t>межпредметных</w:t>
      </w:r>
      <w:proofErr w:type="spellEnd"/>
      <w:r w:rsidRPr="00B802A4">
        <w:rPr>
          <w:rFonts w:ascii="Times New Roman" w:hAnsi="Times New Roman"/>
          <w:color w:val="000000"/>
          <w:sz w:val="28"/>
          <w:lang w:val="ru-RU"/>
        </w:rPr>
        <w:t xml:space="preserve"> связей при изучении органической химии в 10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Общие естественно-научные понятия: явление, научный факт, гипотеза, закон, теория, анализ, синтез, классификация, периодичность, наблюдение, измерение, эксперимент, моделирование.</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Физика: материя, энергия, масса, атом, электрон, молекула, энергетический уровень, вещество, тело, объём, агрегатное состояние вещества, физические величины и единицы их измерения.</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Биология: клетка, организм, биосфера, обмен веществ в организме, фотосинтез, биологически активные вещества (белки, углеводы, жиры, ферменты).</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География: минералы, горные породы, полезные ископаемые, топливо, ресурсы.</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Технология: пищевые продукты, основы рационального питания, моющие средства, лекарственные и косметические препараты, материалы из искусственных и синтетических волокон.</w:t>
      </w:r>
    </w:p>
    <w:p w:rsidR="00C84AE2" w:rsidRPr="00B802A4" w:rsidRDefault="00C84AE2">
      <w:pPr>
        <w:spacing w:after="0" w:line="264" w:lineRule="auto"/>
        <w:ind w:left="120"/>
        <w:jc w:val="both"/>
        <w:rPr>
          <w:lang w:val="ru-RU"/>
        </w:rPr>
      </w:pPr>
    </w:p>
    <w:p w:rsidR="00C84AE2" w:rsidRPr="00B802A4" w:rsidRDefault="00B802A4">
      <w:pPr>
        <w:spacing w:after="0" w:line="264" w:lineRule="auto"/>
        <w:ind w:left="120"/>
        <w:jc w:val="both"/>
        <w:rPr>
          <w:lang w:val="ru-RU"/>
        </w:rPr>
      </w:pPr>
      <w:r w:rsidRPr="00B802A4">
        <w:rPr>
          <w:rFonts w:ascii="Times New Roman" w:hAnsi="Times New Roman"/>
          <w:b/>
          <w:color w:val="000000"/>
          <w:sz w:val="28"/>
          <w:lang w:val="ru-RU"/>
        </w:rPr>
        <w:t xml:space="preserve">11 КЛАСС </w:t>
      </w:r>
    </w:p>
    <w:p w:rsidR="00C84AE2" w:rsidRPr="00B802A4" w:rsidRDefault="00C84AE2">
      <w:pPr>
        <w:spacing w:after="0" w:line="264" w:lineRule="auto"/>
        <w:ind w:left="120"/>
        <w:jc w:val="both"/>
        <w:rPr>
          <w:lang w:val="ru-RU"/>
        </w:rPr>
      </w:pPr>
    </w:p>
    <w:p w:rsidR="00C84AE2" w:rsidRPr="00B802A4" w:rsidRDefault="00B802A4">
      <w:pPr>
        <w:spacing w:after="0" w:line="264" w:lineRule="auto"/>
        <w:ind w:left="120"/>
        <w:jc w:val="both"/>
        <w:rPr>
          <w:lang w:val="ru-RU"/>
        </w:rPr>
      </w:pPr>
      <w:r w:rsidRPr="00B802A4">
        <w:rPr>
          <w:rFonts w:ascii="Times New Roman" w:hAnsi="Times New Roman"/>
          <w:b/>
          <w:color w:val="000000"/>
          <w:sz w:val="28"/>
          <w:lang w:val="ru-RU"/>
        </w:rPr>
        <w:t>ОБЩАЯ И НЕОРГАНИЧЕСКАЯ ХИМИЯ</w:t>
      </w:r>
    </w:p>
    <w:p w:rsidR="00C84AE2" w:rsidRPr="00B802A4" w:rsidRDefault="00C84AE2">
      <w:pPr>
        <w:spacing w:after="0" w:line="264" w:lineRule="auto"/>
        <w:ind w:left="120"/>
        <w:jc w:val="both"/>
        <w:rPr>
          <w:lang w:val="ru-RU"/>
        </w:rPr>
      </w:pPr>
    </w:p>
    <w:p w:rsidR="00C84AE2" w:rsidRPr="00B802A4" w:rsidRDefault="00B802A4">
      <w:pPr>
        <w:spacing w:after="0" w:line="264" w:lineRule="auto"/>
        <w:ind w:firstLine="600"/>
        <w:jc w:val="both"/>
        <w:rPr>
          <w:lang w:val="ru-RU"/>
        </w:rPr>
      </w:pPr>
      <w:r w:rsidRPr="00B802A4">
        <w:rPr>
          <w:rFonts w:ascii="Times New Roman" w:hAnsi="Times New Roman"/>
          <w:b/>
          <w:color w:val="000000"/>
          <w:sz w:val="28"/>
          <w:lang w:val="ru-RU"/>
        </w:rPr>
        <w:t>Теоретические основы химии</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Химический элемент. Атом. Ядро атома, изотопы. Электронная оболочка. Энергетические уровни, подуровни. Атомные </w:t>
      </w:r>
      <w:proofErr w:type="spellStart"/>
      <w:r w:rsidRPr="00B802A4">
        <w:rPr>
          <w:rFonts w:ascii="Times New Roman" w:hAnsi="Times New Roman"/>
          <w:color w:val="000000"/>
          <w:sz w:val="28"/>
          <w:lang w:val="ru-RU"/>
        </w:rPr>
        <w:t>орбитали</w:t>
      </w:r>
      <w:proofErr w:type="spellEnd"/>
      <w:r w:rsidRPr="00B802A4">
        <w:rPr>
          <w:rFonts w:ascii="Times New Roman" w:hAnsi="Times New Roman"/>
          <w:color w:val="000000"/>
          <w:sz w:val="28"/>
          <w:lang w:val="ru-RU"/>
        </w:rPr>
        <w:t xml:space="preserve">, </w:t>
      </w:r>
      <w:r>
        <w:rPr>
          <w:rFonts w:ascii="Times New Roman" w:hAnsi="Times New Roman"/>
          <w:color w:val="000000"/>
          <w:sz w:val="28"/>
        </w:rPr>
        <w:t>s</w:t>
      </w:r>
      <w:r w:rsidRPr="00B802A4">
        <w:rPr>
          <w:rFonts w:ascii="Times New Roman" w:hAnsi="Times New Roman"/>
          <w:color w:val="000000"/>
          <w:sz w:val="28"/>
          <w:lang w:val="ru-RU"/>
        </w:rPr>
        <w:t xml:space="preserve">-, </w:t>
      </w:r>
      <w:r>
        <w:rPr>
          <w:rFonts w:ascii="Times New Roman" w:hAnsi="Times New Roman"/>
          <w:color w:val="000000"/>
          <w:sz w:val="28"/>
        </w:rPr>
        <w:t>p</w:t>
      </w:r>
      <w:r w:rsidRPr="00B802A4">
        <w:rPr>
          <w:rFonts w:ascii="Times New Roman" w:hAnsi="Times New Roman"/>
          <w:color w:val="000000"/>
          <w:sz w:val="28"/>
          <w:lang w:val="ru-RU"/>
        </w:rPr>
        <w:t xml:space="preserve">-, </w:t>
      </w:r>
      <w:r>
        <w:rPr>
          <w:rFonts w:ascii="Times New Roman" w:hAnsi="Times New Roman"/>
          <w:color w:val="000000"/>
          <w:sz w:val="28"/>
        </w:rPr>
        <w:t>d</w:t>
      </w:r>
      <w:r w:rsidRPr="00B802A4">
        <w:rPr>
          <w:rFonts w:ascii="Times New Roman" w:hAnsi="Times New Roman"/>
          <w:color w:val="000000"/>
          <w:sz w:val="28"/>
          <w:lang w:val="ru-RU"/>
        </w:rPr>
        <w:t xml:space="preserve">- элементы. Особенности распределения электронов по </w:t>
      </w:r>
      <w:proofErr w:type="spellStart"/>
      <w:r w:rsidRPr="00B802A4">
        <w:rPr>
          <w:rFonts w:ascii="Times New Roman" w:hAnsi="Times New Roman"/>
          <w:color w:val="000000"/>
          <w:sz w:val="28"/>
          <w:lang w:val="ru-RU"/>
        </w:rPr>
        <w:t>орбиталям</w:t>
      </w:r>
      <w:proofErr w:type="spellEnd"/>
      <w:r w:rsidRPr="00B802A4">
        <w:rPr>
          <w:rFonts w:ascii="Times New Roman" w:hAnsi="Times New Roman"/>
          <w:color w:val="000000"/>
          <w:sz w:val="28"/>
          <w:lang w:val="ru-RU"/>
        </w:rPr>
        <w:t xml:space="preserve"> в атомах элементов первых четырёх периодов. Электронная конфигурация атомов.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Периодический закон и Периодическая система химических элементов Д. И. Менделеева. Связь периодического закона и Периодической системы химических элементов Д. И. Менделеева с современной теорией строения атомов. Закономерности изменения свойств химических элементов и образуемых ими простых и сложных веществ по группам и периодам. Значение периодического закона в развитии науки.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Строение вещества. Химическая связь. Виды химической связи (ковалентная неполярная и полярная, ионная, металлическая). Механизмы образования ковалентной химической связи (обменный и донорно-акцепторный). Водородная связь. Валентность. </w:t>
      </w:r>
      <w:proofErr w:type="spellStart"/>
      <w:r w:rsidRPr="00B802A4">
        <w:rPr>
          <w:rFonts w:ascii="Times New Roman" w:hAnsi="Times New Roman"/>
          <w:color w:val="000000"/>
          <w:sz w:val="28"/>
          <w:lang w:val="ru-RU"/>
        </w:rPr>
        <w:t>Электроотрицательность</w:t>
      </w:r>
      <w:proofErr w:type="spellEnd"/>
      <w:r w:rsidRPr="00B802A4">
        <w:rPr>
          <w:rFonts w:ascii="Times New Roman" w:hAnsi="Times New Roman"/>
          <w:color w:val="000000"/>
          <w:sz w:val="28"/>
          <w:lang w:val="ru-RU"/>
        </w:rPr>
        <w:t xml:space="preserve">. Степень окисления. Ионы: катионы и анионы.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lastRenderedPageBreak/>
        <w:t xml:space="preserve">Вещества молекулярного и немолекулярного строения. Закон постоянства состава вещества. Типы кристаллических решёток. Зависимость свойства веществ от типа кристаллической решётки.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Понятие о дисперсных системах. Истинные и коллоидные растворы. Массовая доля вещества в растворе.</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Классификация неорганических соединений. Номенклатура неорганических веществ. Генетическая связь неорганических веществ, принадлежащих к различным классам.</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Химическая реакция. Классификация химических реакций в неорганической и органической химии. Закон сохранения массы веществ, закон сохранения и превращения энергии при химических реакциях.</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Скорость реакции, её зависимость от различных факторов. Обратимые реакции. Химическое равновесие. Факторы, влияющие на состояние химического равновесия. Принцип </w:t>
      </w:r>
      <w:proofErr w:type="spellStart"/>
      <w:r w:rsidRPr="00B802A4">
        <w:rPr>
          <w:rFonts w:ascii="Times New Roman" w:hAnsi="Times New Roman"/>
          <w:color w:val="000000"/>
          <w:sz w:val="28"/>
          <w:lang w:val="ru-RU"/>
        </w:rPr>
        <w:t>Ле</w:t>
      </w:r>
      <w:proofErr w:type="spellEnd"/>
      <w:r w:rsidRPr="00B802A4">
        <w:rPr>
          <w:rFonts w:ascii="Times New Roman" w:hAnsi="Times New Roman"/>
          <w:color w:val="000000"/>
          <w:sz w:val="28"/>
          <w:lang w:val="ru-RU"/>
        </w:rPr>
        <w:t xml:space="preserve"> </w:t>
      </w:r>
      <w:proofErr w:type="spellStart"/>
      <w:r w:rsidRPr="00B802A4">
        <w:rPr>
          <w:rFonts w:ascii="Times New Roman" w:hAnsi="Times New Roman"/>
          <w:color w:val="000000"/>
          <w:sz w:val="28"/>
          <w:lang w:val="ru-RU"/>
        </w:rPr>
        <w:t>Шателье</w:t>
      </w:r>
      <w:proofErr w:type="spellEnd"/>
      <w:r w:rsidRPr="00B802A4">
        <w:rPr>
          <w:rFonts w:ascii="Times New Roman" w:hAnsi="Times New Roman"/>
          <w:color w:val="000000"/>
          <w:sz w:val="28"/>
          <w:lang w:val="ru-RU"/>
        </w:rPr>
        <w:t xml:space="preserve">.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Электролитическая диссоциация. Сильные и слабые электролиты. Среда водных растворов веществ: кислая, нейтральная, щелочная. </w:t>
      </w:r>
    </w:p>
    <w:p w:rsidR="00C84AE2" w:rsidRPr="00B802A4" w:rsidRDefault="00B802A4">
      <w:pPr>
        <w:spacing w:after="0" w:line="264" w:lineRule="auto"/>
        <w:ind w:firstLine="600"/>
        <w:jc w:val="both"/>
        <w:rPr>
          <w:lang w:val="ru-RU"/>
        </w:rPr>
      </w:pPr>
      <w:proofErr w:type="spellStart"/>
      <w:r w:rsidRPr="00B802A4">
        <w:rPr>
          <w:rFonts w:ascii="Times New Roman" w:hAnsi="Times New Roman"/>
          <w:color w:val="000000"/>
          <w:sz w:val="28"/>
          <w:lang w:val="ru-RU"/>
        </w:rPr>
        <w:t>Окислительно</w:t>
      </w:r>
      <w:proofErr w:type="spellEnd"/>
      <w:r w:rsidRPr="00B802A4">
        <w:rPr>
          <w:rFonts w:ascii="Times New Roman" w:hAnsi="Times New Roman"/>
          <w:color w:val="000000"/>
          <w:sz w:val="28"/>
          <w:lang w:val="ru-RU"/>
        </w:rPr>
        <w:t xml:space="preserve">-восстановительные реакции.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Экспериментальные методы изучения веществ и их превращений: демонстрация таблиц «Периодическая система химических элементов Д. И. Менделеева», изучение моделей кристаллических решёток, наблюдение и описание демонстрационных и лабораторных опытов (разложение пероксида водорода в присутствии катализатора, определение среды растворов веществ с помощью универсального индикатора, реакции ионного обмена), проведение практической работы «Влияние различных факторов на скорость химической реакции».</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Расчётные задачи.</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Расчёты по уравнениям химических реакций, в том числе термохимические расчёты, расчёты с использованием понятия «массовая доля вещества».</w:t>
      </w:r>
    </w:p>
    <w:p w:rsidR="00C84AE2" w:rsidRPr="00B802A4" w:rsidRDefault="00B802A4">
      <w:pPr>
        <w:spacing w:after="0" w:line="264" w:lineRule="auto"/>
        <w:ind w:firstLine="600"/>
        <w:jc w:val="both"/>
        <w:rPr>
          <w:lang w:val="ru-RU"/>
        </w:rPr>
      </w:pPr>
      <w:r w:rsidRPr="00B802A4">
        <w:rPr>
          <w:rFonts w:ascii="Times New Roman" w:hAnsi="Times New Roman"/>
          <w:b/>
          <w:color w:val="000000"/>
          <w:sz w:val="28"/>
          <w:lang w:val="ru-RU"/>
        </w:rPr>
        <w:t>Неорганическая химия</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Неметаллы. Положение неметаллов в Периодической системе химических элементов Д. И. Менделеева и особенности строения атомов. Физические свойства неметаллов. Аллотропия неметаллов (на примере кислорода, серы, фосфора и углерода).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Химические свойства важнейших неметаллов (галогенов, серы, азота, фосфора, углерода и кремния) и их соединений (оксидов, кислородсодержащих кислот, водородных соединений).</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Применение важнейших неметаллов и их соединений.</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lastRenderedPageBreak/>
        <w:t>Металлы. Положение металлов в Периодической системе химических элементов Д. И. Менделеева. Особенности строения электронных оболочек атомов металлов. Общие физические свойства металлов. Сплавы металлов. Электрохимический ряд напряжений металлов.</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Химические свойства важнейших металлов (натрий, калий, кальций, магний, алюминий, цинк, хром, железо, медь) и их соединений.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Общие способы получения металлов. Применение металлов в быту и технике.</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Экспериментальные методы изучения веществ и их превращений: изучение коллекции «Металлы и сплавы», образцов неметаллов, решение экспериментальных задач, наблюдение и описание демонстрационных и лабораторных опытов (взаимодействие гидроксида алюминия с растворами кислот и щелочей, качественные реакции на катионы металлов).</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Расчётные задачи.</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Расчёты массы вещества или объёма газов по известному количеству вещества, массе или объёму одного из участвующих в реакции веществ, расчёты массы (объёма, количества вещества) продуктов реакции, если одно из веществ имеет примеси.</w:t>
      </w:r>
    </w:p>
    <w:p w:rsidR="00C84AE2" w:rsidRPr="00B802A4" w:rsidRDefault="00B802A4">
      <w:pPr>
        <w:spacing w:after="0" w:line="264" w:lineRule="auto"/>
        <w:ind w:firstLine="600"/>
        <w:jc w:val="both"/>
        <w:rPr>
          <w:lang w:val="ru-RU"/>
        </w:rPr>
      </w:pPr>
      <w:r w:rsidRPr="00B802A4">
        <w:rPr>
          <w:rFonts w:ascii="Times New Roman" w:hAnsi="Times New Roman"/>
          <w:b/>
          <w:color w:val="000000"/>
          <w:sz w:val="28"/>
          <w:lang w:val="ru-RU"/>
        </w:rPr>
        <w:t>Химия и жизнь</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Роль химии в обеспечении экологической, энергетической и пищевой безопасности, развитии медицины. Понятие о научных методах познания веществ и химических реакций.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Представления об общих научных принципах промышленного получения важнейших веществ.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Человек в мире веществ и материалов: важнейшие строительные материалы, конструкционные материалы, краски, стекло, керамика, материалы для электроники, </w:t>
      </w:r>
      <w:proofErr w:type="spellStart"/>
      <w:r w:rsidRPr="00B802A4">
        <w:rPr>
          <w:rFonts w:ascii="Times New Roman" w:hAnsi="Times New Roman"/>
          <w:color w:val="000000"/>
          <w:sz w:val="28"/>
          <w:lang w:val="ru-RU"/>
        </w:rPr>
        <w:t>наноматериалы</w:t>
      </w:r>
      <w:proofErr w:type="spellEnd"/>
      <w:r w:rsidRPr="00B802A4">
        <w:rPr>
          <w:rFonts w:ascii="Times New Roman" w:hAnsi="Times New Roman"/>
          <w:color w:val="000000"/>
          <w:sz w:val="28"/>
          <w:lang w:val="ru-RU"/>
        </w:rPr>
        <w:t xml:space="preserve">, органические и минеральные удобрения.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Химия и здоровье человека: правила использования лекарственных препаратов, правила безопасного использования препаратов бытовой химии в повседневной жизни. </w:t>
      </w:r>
    </w:p>
    <w:p w:rsidR="00C84AE2" w:rsidRPr="00B802A4" w:rsidRDefault="00B802A4">
      <w:pPr>
        <w:spacing w:after="0" w:line="264" w:lineRule="auto"/>
        <w:ind w:firstLine="600"/>
        <w:jc w:val="both"/>
        <w:rPr>
          <w:lang w:val="ru-RU"/>
        </w:rPr>
      </w:pPr>
      <w:proofErr w:type="spellStart"/>
      <w:r w:rsidRPr="00B802A4">
        <w:rPr>
          <w:rFonts w:ascii="Times New Roman" w:hAnsi="Times New Roman"/>
          <w:color w:val="000000"/>
          <w:sz w:val="28"/>
          <w:lang w:val="ru-RU"/>
        </w:rPr>
        <w:t>Межпредметные</w:t>
      </w:r>
      <w:proofErr w:type="spellEnd"/>
      <w:r w:rsidRPr="00B802A4">
        <w:rPr>
          <w:rFonts w:ascii="Times New Roman" w:hAnsi="Times New Roman"/>
          <w:color w:val="000000"/>
          <w:sz w:val="28"/>
          <w:lang w:val="ru-RU"/>
        </w:rPr>
        <w:t xml:space="preserve"> связи.</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Реализация </w:t>
      </w:r>
      <w:proofErr w:type="spellStart"/>
      <w:r w:rsidRPr="00B802A4">
        <w:rPr>
          <w:rFonts w:ascii="Times New Roman" w:hAnsi="Times New Roman"/>
          <w:color w:val="000000"/>
          <w:sz w:val="28"/>
          <w:lang w:val="ru-RU"/>
        </w:rPr>
        <w:t>межпредметных</w:t>
      </w:r>
      <w:proofErr w:type="spellEnd"/>
      <w:r w:rsidRPr="00B802A4">
        <w:rPr>
          <w:rFonts w:ascii="Times New Roman" w:hAnsi="Times New Roman"/>
          <w:color w:val="000000"/>
          <w:sz w:val="28"/>
          <w:lang w:val="ru-RU"/>
        </w:rPr>
        <w:t xml:space="preserve"> связей при изучении общей и неорганической химии в 11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Общие естественно-научные понятия: научный факт, гипотеза, закон, теория, анализ, синтез, классификация, периодичность, наблюдение, эксперимент, моделирование, измерение, явление.</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lastRenderedPageBreak/>
        <w:t>Физика: материя, энергия, масса, атом, электрон, протон, нейтрон, ион, изотоп, радиоактивность, молекула, энергетический уровень, вещество, тело, объём, агрегатное состояние вещества, физические величины и единицы их измерения, скорость.</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Биология: клетка, организм, экосистема, биосфера, макро- и микроэлементы, витамины, обмен веществ в организме.</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География: минералы, горные породы, полезные ископаемые, топливо, ресурсы.</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Технология: химическая промышленность, металлургия, производство строительных материалов, сельскохозяйственное производство, пищевая промышленность, фармацевтическая промышленность, производство косметических препаратов, производство конструкционных материалов, электронная промышленность, </w:t>
      </w:r>
      <w:proofErr w:type="spellStart"/>
      <w:r w:rsidRPr="00B802A4">
        <w:rPr>
          <w:rFonts w:ascii="Times New Roman" w:hAnsi="Times New Roman"/>
          <w:color w:val="000000"/>
          <w:sz w:val="28"/>
          <w:lang w:val="ru-RU"/>
        </w:rPr>
        <w:t>нанотехнологии</w:t>
      </w:r>
      <w:proofErr w:type="spellEnd"/>
      <w:r w:rsidRPr="00B802A4">
        <w:rPr>
          <w:rFonts w:ascii="Times New Roman" w:hAnsi="Times New Roman"/>
          <w:color w:val="000000"/>
          <w:sz w:val="28"/>
          <w:lang w:val="ru-RU"/>
        </w:rPr>
        <w:t>.</w:t>
      </w:r>
    </w:p>
    <w:p w:rsidR="00C84AE2" w:rsidRPr="00B802A4" w:rsidRDefault="00C84AE2">
      <w:pPr>
        <w:spacing w:after="0" w:line="264" w:lineRule="auto"/>
        <w:ind w:left="120"/>
        <w:jc w:val="both"/>
        <w:rPr>
          <w:lang w:val="ru-RU"/>
        </w:rPr>
      </w:pPr>
    </w:p>
    <w:p w:rsidR="00C84AE2" w:rsidRPr="00B802A4" w:rsidRDefault="00C84AE2">
      <w:pPr>
        <w:rPr>
          <w:lang w:val="ru-RU"/>
        </w:rPr>
        <w:sectPr w:rsidR="00C84AE2" w:rsidRPr="00B802A4">
          <w:pgSz w:w="11906" w:h="16383"/>
          <w:pgMar w:top="1134" w:right="850" w:bottom="1134" w:left="1701" w:header="720" w:footer="720" w:gutter="0"/>
          <w:cols w:space="720"/>
        </w:sectPr>
      </w:pPr>
    </w:p>
    <w:p w:rsidR="00C84AE2" w:rsidRPr="00B802A4" w:rsidRDefault="00B802A4">
      <w:pPr>
        <w:spacing w:after="0" w:line="264" w:lineRule="auto"/>
        <w:ind w:left="120"/>
        <w:jc w:val="both"/>
        <w:rPr>
          <w:lang w:val="ru-RU"/>
        </w:rPr>
      </w:pPr>
      <w:bookmarkStart w:id="5" w:name="block-41707126"/>
      <w:bookmarkEnd w:id="4"/>
      <w:r w:rsidRPr="00B802A4">
        <w:rPr>
          <w:rFonts w:ascii="Times New Roman" w:hAnsi="Times New Roman"/>
          <w:color w:val="000000"/>
          <w:sz w:val="28"/>
          <w:lang w:val="ru-RU"/>
        </w:rPr>
        <w:lastRenderedPageBreak/>
        <w:t>ПЛАНИРУЕМЫЕ РЕЗУЛЬТАТЫ ОСВОЕНИЯ ПРОГРАММЫ ПО ХИМИИ НА БАЗОВОМ УРОВНЕ СРЕДНЕГО ОБЩЕГО ОБРАЗОВАНИЯ</w:t>
      </w:r>
    </w:p>
    <w:p w:rsidR="00C84AE2" w:rsidRPr="00B802A4" w:rsidRDefault="00C84AE2">
      <w:pPr>
        <w:spacing w:after="0" w:line="264" w:lineRule="auto"/>
        <w:ind w:left="120"/>
        <w:jc w:val="both"/>
        <w:rPr>
          <w:lang w:val="ru-RU"/>
        </w:rPr>
      </w:pPr>
    </w:p>
    <w:p w:rsidR="00C84AE2" w:rsidRPr="00B802A4" w:rsidRDefault="00B802A4">
      <w:pPr>
        <w:spacing w:after="0" w:line="264" w:lineRule="auto"/>
        <w:ind w:left="120"/>
        <w:jc w:val="both"/>
        <w:rPr>
          <w:lang w:val="ru-RU"/>
        </w:rPr>
      </w:pPr>
      <w:r w:rsidRPr="00B802A4">
        <w:rPr>
          <w:rFonts w:ascii="Times New Roman" w:hAnsi="Times New Roman"/>
          <w:b/>
          <w:color w:val="000000"/>
          <w:sz w:val="28"/>
          <w:lang w:val="ru-RU"/>
        </w:rPr>
        <w:t>ЛИЧНОСТНЫЕ РЕЗУЛЬТАТЫ</w:t>
      </w:r>
    </w:p>
    <w:p w:rsidR="00C84AE2" w:rsidRPr="00B802A4" w:rsidRDefault="00C84AE2">
      <w:pPr>
        <w:spacing w:after="0" w:line="264" w:lineRule="auto"/>
        <w:ind w:left="120"/>
        <w:jc w:val="both"/>
        <w:rPr>
          <w:lang w:val="ru-RU"/>
        </w:rPr>
      </w:pP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ФГОС СОО устанавливает требования к результатам освоения обучающимися программ среднего общего образования (личностным, </w:t>
      </w:r>
      <w:proofErr w:type="spellStart"/>
      <w:r w:rsidRPr="00B802A4">
        <w:rPr>
          <w:rFonts w:ascii="Times New Roman" w:hAnsi="Times New Roman"/>
          <w:color w:val="000000"/>
          <w:sz w:val="28"/>
          <w:lang w:val="ru-RU"/>
        </w:rPr>
        <w:t>метапредметным</w:t>
      </w:r>
      <w:proofErr w:type="spellEnd"/>
      <w:r w:rsidRPr="00B802A4">
        <w:rPr>
          <w:rFonts w:ascii="Times New Roman" w:hAnsi="Times New Roman"/>
          <w:color w:val="000000"/>
          <w:sz w:val="28"/>
          <w:lang w:val="ru-RU"/>
        </w:rPr>
        <w:t xml:space="preserve"> и предметным). Научно-методической основой для разработки планируемых результатов освоения программ среднего общего образования является системно-</w:t>
      </w:r>
      <w:proofErr w:type="spellStart"/>
      <w:r w:rsidRPr="00B802A4">
        <w:rPr>
          <w:rFonts w:ascii="Times New Roman" w:hAnsi="Times New Roman"/>
          <w:color w:val="000000"/>
          <w:sz w:val="28"/>
          <w:lang w:val="ru-RU"/>
        </w:rPr>
        <w:t>деятельностный</w:t>
      </w:r>
      <w:proofErr w:type="spellEnd"/>
      <w:r w:rsidRPr="00B802A4">
        <w:rPr>
          <w:rFonts w:ascii="Times New Roman" w:hAnsi="Times New Roman"/>
          <w:color w:val="000000"/>
          <w:sz w:val="28"/>
          <w:lang w:val="ru-RU"/>
        </w:rPr>
        <w:t xml:space="preserve"> подход.</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В соответствии с системно-</w:t>
      </w:r>
      <w:proofErr w:type="spellStart"/>
      <w:r w:rsidRPr="00B802A4">
        <w:rPr>
          <w:rFonts w:ascii="Times New Roman" w:hAnsi="Times New Roman"/>
          <w:color w:val="000000"/>
          <w:sz w:val="28"/>
          <w:lang w:val="ru-RU"/>
        </w:rPr>
        <w:t>деятельностным</w:t>
      </w:r>
      <w:proofErr w:type="spellEnd"/>
      <w:r w:rsidRPr="00B802A4">
        <w:rPr>
          <w:rFonts w:ascii="Times New Roman" w:hAnsi="Times New Roman"/>
          <w:color w:val="000000"/>
          <w:sz w:val="28"/>
          <w:lang w:val="ru-RU"/>
        </w:rPr>
        <w:t xml:space="preserve"> подходом в структуре личностных результатов освоения предмета «Химия» на уровне среднего общего образования выделены следующие составляющие: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осознание обучающимися российской гражданской идентичности – готовности к саморазвитию, самостоятельности и самоопределению;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наличие мотивации к обучению;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целенаправленное развитие внутренних убеждений личности на основе ключевых ценностей и исторических традиций базовой науки химии;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готовность и способность обучающихся руководствоваться в своей деятельности ценностно-смысловыми установками, присущими целостной системе химического образования;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наличие правосознания экологической культуры и способности ставить цели и строить жизненные планы.</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Личностные результаты освоения предмета «Химия» достигаются в единстве учебной и воспитательной деятельности в соответствии с гуманистическими, социокультурными, духовно-нравственными ценностями и идеалами российского гражданского общества, принятыми в обществе нормами и правилами поведения, способствующими процессам самопознания, саморазвития и нравственного становления личности обучающихся.</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Личностные результаты освоения предмета «Химия» отражают </w:t>
      </w:r>
      <w:proofErr w:type="spellStart"/>
      <w:r w:rsidRPr="00B802A4">
        <w:rPr>
          <w:rFonts w:ascii="Times New Roman" w:hAnsi="Times New Roman"/>
          <w:color w:val="000000"/>
          <w:sz w:val="28"/>
          <w:lang w:val="ru-RU"/>
        </w:rPr>
        <w:t>сформированность</w:t>
      </w:r>
      <w:proofErr w:type="spellEnd"/>
      <w:r w:rsidRPr="00B802A4">
        <w:rPr>
          <w:rFonts w:ascii="Times New Roman" w:hAnsi="Times New Roman"/>
          <w:color w:val="000000"/>
          <w:sz w:val="28"/>
          <w:lang w:val="ru-RU"/>
        </w:rPr>
        <w:t xml:space="preserve"> опыта познавательной и практической деятельности обучающихся по реализации принятых в обществе ценностей, в том числе в части:</w:t>
      </w:r>
    </w:p>
    <w:p w:rsidR="00C84AE2" w:rsidRPr="00B802A4" w:rsidRDefault="00B802A4">
      <w:pPr>
        <w:spacing w:after="0" w:line="264" w:lineRule="auto"/>
        <w:ind w:firstLine="600"/>
        <w:jc w:val="both"/>
        <w:rPr>
          <w:lang w:val="ru-RU"/>
        </w:rPr>
      </w:pPr>
      <w:r w:rsidRPr="00B802A4">
        <w:rPr>
          <w:rFonts w:ascii="Times New Roman" w:hAnsi="Times New Roman"/>
          <w:b/>
          <w:color w:val="000000"/>
          <w:sz w:val="28"/>
          <w:lang w:val="ru-RU"/>
        </w:rPr>
        <w:t>1) гражданского воспитания</w:t>
      </w:r>
      <w:r w:rsidRPr="00B802A4">
        <w:rPr>
          <w:rFonts w:ascii="Times New Roman" w:hAnsi="Times New Roman"/>
          <w:color w:val="000000"/>
          <w:sz w:val="28"/>
          <w:lang w:val="ru-RU"/>
        </w:rPr>
        <w:t>:</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осознания обучающимися своих конституционных прав и обязанностей, уважения к закону и правопорядку;</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представления о социальных нормах и правилах межличностных отношений в коллективе;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lastRenderedPageBreak/>
        <w:t xml:space="preserve">готовности к совместной творческой деятельности при создании учебных проектов, решении учебных и познавательных задач, выполнении химических экспериментов;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способности понимать и принимать мотивы, намерения, логику и аргументы других при анализе различных видов учебной деятельности;</w:t>
      </w:r>
    </w:p>
    <w:p w:rsidR="00C84AE2" w:rsidRPr="00B802A4" w:rsidRDefault="00B802A4">
      <w:pPr>
        <w:spacing w:after="0" w:line="264" w:lineRule="auto"/>
        <w:ind w:firstLine="600"/>
        <w:jc w:val="both"/>
        <w:rPr>
          <w:lang w:val="ru-RU"/>
        </w:rPr>
      </w:pPr>
      <w:r w:rsidRPr="00B802A4">
        <w:rPr>
          <w:rFonts w:ascii="Times New Roman" w:hAnsi="Times New Roman"/>
          <w:b/>
          <w:color w:val="000000"/>
          <w:sz w:val="28"/>
          <w:lang w:val="ru-RU"/>
        </w:rPr>
        <w:t>2) патриотического воспитания</w:t>
      </w:r>
      <w:r w:rsidRPr="00B802A4">
        <w:rPr>
          <w:rFonts w:ascii="Times New Roman" w:hAnsi="Times New Roman"/>
          <w:color w:val="000000"/>
          <w:sz w:val="28"/>
          <w:lang w:val="ru-RU"/>
        </w:rPr>
        <w:t>:</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ценностного отношения к историческому и научному наследию отечественной химии;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уважения к процессу творчества в области теории и практического применения химии, осознания того, что достижения науки есть результат длительных наблюдений, кропотливых экспериментальных поисков, постоянного труда учёных и практиков;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интереса и познавательных мотивов в получении и последующем анализе информации о передовых достижениях современной отечественной химии;</w:t>
      </w:r>
    </w:p>
    <w:p w:rsidR="00C84AE2" w:rsidRPr="00B802A4" w:rsidRDefault="00B802A4">
      <w:pPr>
        <w:spacing w:after="0" w:line="264" w:lineRule="auto"/>
        <w:ind w:firstLine="600"/>
        <w:jc w:val="both"/>
        <w:rPr>
          <w:lang w:val="ru-RU"/>
        </w:rPr>
      </w:pPr>
      <w:r w:rsidRPr="00B802A4">
        <w:rPr>
          <w:rFonts w:ascii="Times New Roman" w:hAnsi="Times New Roman"/>
          <w:b/>
          <w:color w:val="000000"/>
          <w:sz w:val="28"/>
          <w:lang w:val="ru-RU"/>
        </w:rPr>
        <w:t>3) духовно-нравственного воспитания:</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нравственного сознания, этического поведения;</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способности оценивать ситуации, связанные с химическими явлениями, и принимать осознанные решения, ориентируясь на морально-нравственные нормы и ценности;</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готовности оценивать своё поведение и поступки своих товарищей с позиций нравственных и правовых норм и осознание последствий этих поступков;</w:t>
      </w:r>
    </w:p>
    <w:p w:rsidR="00C84AE2" w:rsidRPr="00B802A4" w:rsidRDefault="00B802A4">
      <w:pPr>
        <w:spacing w:after="0" w:line="264" w:lineRule="auto"/>
        <w:ind w:firstLine="600"/>
        <w:jc w:val="both"/>
        <w:rPr>
          <w:lang w:val="ru-RU"/>
        </w:rPr>
      </w:pPr>
      <w:r w:rsidRPr="00B802A4">
        <w:rPr>
          <w:rFonts w:ascii="Times New Roman" w:hAnsi="Times New Roman"/>
          <w:b/>
          <w:color w:val="000000"/>
          <w:sz w:val="28"/>
          <w:lang w:val="ru-RU"/>
        </w:rPr>
        <w:t>4) формирования культуры здоровья:</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понимания ценностей здорового и безопасного образа жизни, необходимости ответственного отношения к собственному физическому и психическому здоровью;</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соблюдения правил безопасного обращения с веществами в быту, повседневной жизни и в трудовой деятельности;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понимания ценности правил индивидуального и коллективного безопасного поведения в ситуациях, угрожающих здоровью и жизни людей;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осознания последствий и неприятия вредных привычек (употребления алкоголя, наркотиков, курения);</w:t>
      </w:r>
    </w:p>
    <w:p w:rsidR="00C84AE2" w:rsidRPr="00B802A4" w:rsidRDefault="00B802A4">
      <w:pPr>
        <w:spacing w:after="0" w:line="264" w:lineRule="auto"/>
        <w:ind w:firstLine="600"/>
        <w:jc w:val="both"/>
        <w:rPr>
          <w:lang w:val="ru-RU"/>
        </w:rPr>
      </w:pPr>
      <w:r w:rsidRPr="00B802A4">
        <w:rPr>
          <w:rFonts w:ascii="Times New Roman" w:hAnsi="Times New Roman"/>
          <w:b/>
          <w:color w:val="000000"/>
          <w:sz w:val="28"/>
          <w:lang w:val="ru-RU"/>
        </w:rPr>
        <w:t>5) трудового воспитания:</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коммуникативной компетентности в учебно-исследовательской деятельности, общественно полезной, творческой и других видах деятельности;</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установки на активное участие в решении практических задач социальной направленности (в рамках своего класса, школы);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lastRenderedPageBreak/>
        <w:t xml:space="preserve">интереса к практическому изучению профессий различного рода, в том числе на основе применения предметных знаний по химии;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уважения к труду, людям труда и результатам трудовой деятельности;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готовности к осознанному выбору индивидуальной траектории образования, будущей профессии и реализации собственных жизненных планов с учётом личностных интересов, способностей к химии, интересов и потребностей общества;</w:t>
      </w:r>
    </w:p>
    <w:p w:rsidR="00C84AE2" w:rsidRPr="00B802A4" w:rsidRDefault="00B802A4">
      <w:pPr>
        <w:spacing w:after="0" w:line="264" w:lineRule="auto"/>
        <w:ind w:firstLine="600"/>
        <w:jc w:val="both"/>
        <w:rPr>
          <w:lang w:val="ru-RU"/>
        </w:rPr>
      </w:pPr>
      <w:r w:rsidRPr="00B802A4">
        <w:rPr>
          <w:rFonts w:ascii="Times New Roman" w:hAnsi="Times New Roman"/>
          <w:b/>
          <w:color w:val="000000"/>
          <w:sz w:val="28"/>
          <w:lang w:val="ru-RU"/>
        </w:rPr>
        <w:t>6) экологического воспитания:</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экологически целесообразного отношения к природе, как источнику существования жизни на Земле;</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понимания глобального характера экологических проблем, влияния экономических процессов на состояние природной и социальной среды;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осознания необходимости использования достижений химии для решения вопросов рационального природопользования;</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активного неприятия действий, приносящих вред окружающей природной среде, умения прогнозировать неблагоприятные экологические последствия предпринимаемых действий и предотвращать их;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наличия развитого экологического мышления, экологической культуры, опыта деятельности экологической направленности, умения руководствоваться ими в познавательной, коммуникативной и социальной практике, способности и умения активно противостоять идеологии </w:t>
      </w:r>
      <w:proofErr w:type="spellStart"/>
      <w:r w:rsidRPr="00B802A4">
        <w:rPr>
          <w:rFonts w:ascii="Times New Roman" w:hAnsi="Times New Roman"/>
          <w:color w:val="000000"/>
          <w:sz w:val="28"/>
          <w:lang w:val="ru-RU"/>
        </w:rPr>
        <w:t>хемофобии</w:t>
      </w:r>
      <w:proofErr w:type="spellEnd"/>
      <w:r w:rsidRPr="00B802A4">
        <w:rPr>
          <w:rFonts w:ascii="Times New Roman" w:hAnsi="Times New Roman"/>
          <w:color w:val="000000"/>
          <w:sz w:val="28"/>
          <w:lang w:val="ru-RU"/>
        </w:rPr>
        <w:t>;</w:t>
      </w:r>
    </w:p>
    <w:p w:rsidR="00C84AE2" w:rsidRPr="00B802A4" w:rsidRDefault="00B802A4">
      <w:pPr>
        <w:spacing w:after="0" w:line="264" w:lineRule="auto"/>
        <w:ind w:firstLine="600"/>
        <w:jc w:val="both"/>
        <w:rPr>
          <w:lang w:val="ru-RU"/>
        </w:rPr>
      </w:pPr>
      <w:r w:rsidRPr="00B802A4">
        <w:rPr>
          <w:rFonts w:ascii="Times New Roman" w:hAnsi="Times New Roman"/>
          <w:b/>
          <w:color w:val="000000"/>
          <w:sz w:val="28"/>
          <w:lang w:val="ru-RU"/>
        </w:rPr>
        <w:t>7) ценности научного познания:</w:t>
      </w:r>
    </w:p>
    <w:p w:rsidR="00C84AE2" w:rsidRPr="00B802A4" w:rsidRDefault="00B802A4">
      <w:pPr>
        <w:spacing w:after="0" w:line="264" w:lineRule="auto"/>
        <w:ind w:firstLine="600"/>
        <w:jc w:val="both"/>
        <w:rPr>
          <w:lang w:val="ru-RU"/>
        </w:rPr>
      </w:pPr>
      <w:proofErr w:type="spellStart"/>
      <w:r w:rsidRPr="00B802A4">
        <w:rPr>
          <w:rFonts w:ascii="Times New Roman" w:hAnsi="Times New Roman"/>
          <w:color w:val="000000"/>
          <w:sz w:val="28"/>
          <w:lang w:val="ru-RU"/>
        </w:rPr>
        <w:t>сформированности</w:t>
      </w:r>
      <w:proofErr w:type="spellEnd"/>
      <w:r w:rsidRPr="00B802A4">
        <w:rPr>
          <w:rFonts w:ascii="Times New Roman" w:hAnsi="Times New Roman"/>
          <w:color w:val="000000"/>
          <w:sz w:val="28"/>
          <w:lang w:val="ru-RU"/>
        </w:rPr>
        <w:t xml:space="preserve"> мировоззрения, соответствующего современному уровню развития науки и общественной практики;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понимания специфики химии как науки, осознания её роли в формировании рационального научного мышления, создании целостного представления об окружающем мире как о единстве природы и человека, в познании природных закономерностей и решении проблем сохранения природного равновесия;</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убеждённости в особой значимости химии для современной цивилизации: в её гуманистической направленности и важной роли в создании новой базы материальной культуры, решении глобальных проблем устойчивого развития человечества – сырьевой, энергетической, пищевой и экологической безопасности, в развитии медицины, обеспечении условий успешного труда и экологически комфортной жизни каждого члена общества;</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естественно-научной грамотности: понимания сущности методов познания, используемых в естественных науках, способности использовать </w:t>
      </w:r>
      <w:r w:rsidRPr="00B802A4">
        <w:rPr>
          <w:rFonts w:ascii="Times New Roman" w:hAnsi="Times New Roman"/>
          <w:color w:val="000000"/>
          <w:sz w:val="28"/>
          <w:lang w:val="ru-RU"/>
        </w:rPr>
        <w:lastRenderedPageBreak/>
        <w:t>получаемые знания для анализа и объяснения явлений окружающего мира и происходящих в нём изменений, умения делать обоснованные заключения на основе научных фактов и имеющихся данных с целью получения достоверных выводов;</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способности самостоятельно использовать химические знания для решения проблем в реальных жизненных ситуациях;</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интереса к познанию и исследовательской деятельности;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готовности и способности к непрерывному образованию и самообразованию, к активному получению новых знаний по химии в соответствии с жизненными потребностями;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интереса к особенностям труда в различных сферах профессиональной деятельности.</w:t>
      </w:r>
    </w:p>
    <w:p w:rsidR="00C84AE2" w:rsidRPr="00B802A4" w:rsidRDefault="00B802A4">
      <w:pPr>
        <w:spacing w:after="0"/>
        <w:ind w:left="120"/>
        <w:rPr>
          <w:lang w:val="ru-RU"/>
        </w:rPr>
      </w:pPr>
      <w:r w:rsidRPr="00B802A4">
        <w:rPr>
          <w:rFonts w:ascii="Times New Roman" w:hAnsi="Times New Roman"/>
          <w:b/>
          <w:color w:val="000000"/>
          <w:sz w:val="28"/>
          <w:lang w:val="ru-RU"/>
        </w:rPr>
        <w:t>МЕТАПРЕДМЕТНЫЕ РЕЗУЛЬТАТЫ</w:t>
      </w:r>
    </w:p>
    <w:p w:rsidR="00C84AE2" w:rsidRPr="00B802A4" w:rsidRDefault="00C84AE2">
      <w:pPr>
        <w:spacing w:after="0"/>
        <w:ind w:left="120"/>
        <w:rPr>
          <w:lang w:val="ru-RU"/>
        </w:rPr>
      </w:pPr>
    </w:p>
    <w:p w:rsidR="00C84AE2" w:rsidRPr="00B802A4" w:rsidRDefault="00B802A4">
      <w:pPr>
        <w:spacing w:after="0" w:line="264" w:lineRule="auto"/>
        <w:ind w:firstLine="600"/>
        <w:jc w:val="both"/>
        <w:rPr>
          <w:lang w:val="ru-RU"/>
        </w:rPr>
      </w:pPr>
      <w:proofErr w:type="spellStart"/>
      <w:r w:rsidRPr="00B802A4">
        <w:rPr>
          <w:rFonts w:ascii="Times New Roman" w:hAnsi="Times New Roman"/>
          <w:color w:val="000000"/>
          <w:sz w:val="28"/>
          <w:lang w:val="ru-RU"/>
        </w:rPr>
        <w:t>Метапредметные</w:t>
      </w:r>
      <w:proofErr w:type="spellEnd"/>
      <w:r w:rsidRPr="00B802A4">
        <w:rPr>
          <w:rFonts w:ascii="Times New Roman" w:hAnsi="Times New Roman"/>
          <w:color w:val="000000"/>
          <w:sz w:val="28"/>
          <w:lang w:val="ru-RU"/>
        </w:rPr>
        <w:t xml:space="preserve"> результаты освоения учебного предмета «Химия» на уровне среднего общего образования включают: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значимые для формирования мировоззрения обучающихся междисциплинарные (</w:t>
      </w:r>
      <w:proofErr w:type="spellStart"/>
      <w:r w:rsidRPr="00B802A4">
        <w:rPr>
          <w:rFonts w:ascii="Times New Roman" w:hAnsi="Times New Roman"/>
          <w:color w:val="000000"/>
          <w:sz w:val="28"/>
          <w:lang w:val="ru-RU"/>
        </w:rPr>
        <w:t>межпредметные</w:t>
      </w:r>
      <w:proofErr w:type="spellEnd"/>
      <w:r w:rsidRPr="00B802A4">
        <w:rPr>
          <w:rFonts w:ascii="Times New Roman" w:hAnsi="Times New Roman"/>
          <w:color w:val="000000"/>
          <w:sz w:val="28"/>
          <w:lang w:val="ru-RU"/>
        </w:rPr>
        <w:t xml:space="preserve">) общенаучные понятия, отражающие целостность научной картины мира и специфику методов познания, используемых в естественных науках (материя, вещество, энергия, явление, процесс, система, научный факт, принцип, гипотеза, закономерность, закон, теория, исследование, наблюдение, измерение, эксперимент и другие);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универсальные учебные действия (познавательные, коммуникативные, регулятивные), обеспечивающие формирование функциональной грамотности и социальной компетенции обучающихся;</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способность обучающихся использовать освоенные междисциплинарные, мировоззренческие знания и универсальные учебные действия в познавательной и социальной практике.</w:t>
      </w:r>
    </w:p>
    <w:p w:rsidR="00C84AE2" w:rsidRPr="00B802A4" w:rsidRDefault="00B802A4">
      <w:pPr>
        <w:spacing w:after="0" w:line="264" w:lineRule="auto"/>
        <w:ind w:firstLine="600"/>
        <w:jc w:val="both"/>
        <w:rPr>
          <w:lang w:val="ru-RU"/>
        </w:rPr>
      </w:pPr>
      <w:proofErr w:type="spellStart"/>
      <w:r w:rsidRPr="00B802A4">
        <w:rPr>
          <w:rFonts w:ascii="Times New Roman" w:hAnsi="Times New Roman"/>
          <w:color w:val="000000"/>
          <w:sz w:val="28"/>
          <w:lang w:val="ru-RU"/>
        </w:rPr>
        <w:t>Метапредметные</w:t>
      </w:r>
      <w:proofErr w:type="spellEnd"/>
      <w:r w:rsidRPr="00B802A4">
        <w:rPr>
          <w:rFonts w:ascii="Times New Roman" w:hAnsi="Times New Roman"/>
          <w:color w:val="000000"/>
          <w:sz w:val="28"/>
          <w:lang w:val="ru-RU"/>
        </w:rPr>
        <w:t xml:space="preserve"> результаты отражают овладение универсальными учебными познавательными, коммуникативными и регулятивными действиями. </w:t>
      </w:r>
    </w:p>
    <w:p w:rsidR="00C84AE2" w:rsidRPr="00B802A4" w:rsidRDefault="00B802A4">
      <w:pPr>
        <w:spacing w:after="0" w:line="264" w:lineRule="auto"/>
        <w:ind w:firstLine="600"/>
        <w:jc w:val="both"/>
        <w:rPr>
          <w:lang w:val="ru-RU"/>
        </w:rPr>
      </w:pPr>
      <w:r w:rsidRPr="00B802A4">
        <w:rPr>
          <w:rFonts w:ascii="Times New Roman" w:hAnsi="Times New Roman"/>
          <w:b/>
          <w:color w:val="000000"/>
          <w:sz w:val="28"/>
          <w:lang w:val="ru-RU"/>
        </w:rPr>
        <w:t>Овладение универсальными учебными познавательными действиями:</w:t>
      </w:r>
    </w:p>
    <w:p w:rsidR="00C84AE2" w:rsidRPr="00B802A4" w:rsidRDefault="00B802A4">
      <w:pPr>
        <w:spacing w:after="0" w:line="264" w:lineRule="auto"/>
        <w:ind w:firstLine="600"/>
        <w:jc w:val="both"/>
        <w:rPr>
          <w:lang w:val="ru-RU"/>
        </w:rPr>
      </w:pPr>
      <w:r w:rsidRPr="00B802A4">
        <w:rPr>
          <w:rFonts w:ascii="Times New Roman" w:hAnsi="Times New Roman"/>
          <w:b/>
          <w:color w:val="000000"/>
          <w:sz w:val="28"/>
          <w:lang w:val="ru-RU"/>
        </w:rPr>
        <w:t>1) базовые логические действия:</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самостоятельно формулировать и актуализировать проблему, всесторонне её рассматривать;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определять цели деятельности, задавая параметры и критерии их достижения, соотносить результаты деятельности с поставленными целями;</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использовать при освоении знаний приёмы логического мышления – выделять характерные признаки понятий и устанавливать их взаимосвязь, </w:t>
      </w:r>
      <w:r w:rsidRPr="00B802A4">
        <w:rPr>
          <w:rFonts w:ascii="Times New Roman" w:hAnsi="Times New Roman"/>
          <w:color w:val="000000"/>
          <w:sz w:val="28"/>
          <w:lang w:val="ru-RU"/>
        </w:rPr>
        <w:lastRenderedPageBreak/>
        <w:t xml:space="preserve">использовать соответствующие понятия для объяснения отдельных фактов и явлений;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выбирать основания и критерии для классификации веществ и химических реакций;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устанавливать причинно-следственные связи между изучаемыми явлениями;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строить логические рассуждения (индуктивные, дедуктивные, по аналогии), выявлять закономерности и противоречия в рассматриваемых явлениях, формулировать выводы и заключения;</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применять в процессе познания, используемые в химии символические (знаковые) модели, преобразовывать модельные представления – химический знак (символ) элемента, химическая формула, уравнение химической реакции – при решении учебных познавательных и практических задач, применять названные модельные представления для выявления характерных признаков изучаемых веществ и химических реакций.</w:t>
      </w:r>
    </w:p>
    <w:p w:rsidR="00C84AE2" w:rsidRPr="00B802A4" w:rsidRDefault="00B802A4">
      <w:pPr>
        <w:spacing w:after="0" w:line="264" w:lineRule="auto"/>
        <w:ind w:firstLine="600"/>
        <w:jc w:val="both"/>
        <w:rPr>
          <w:lang w:val="ru-RU"/>
        </w:rPr>
      </w:pPr>
      <w:r w:rsidRPr="00B802A4">
        <w:rPr>
          <w:rFonts w:ascii="Times New Roman" w:hAnsi="Times New Roman"/>
          <w:b/>
          <w:color w:val="000000"/>
          <w:sz w:val="28"/>
          <w:lang w:val="ru-RU"/>
        </w:rPr>
        <w:t>2) базовые исследовательские действия:</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владеть основами методов научного познания веществ и химических реакций;</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формулировать цели и задачи исследования, использовать поставленные и самостоятельно сформулированные вопросы в качестве инструмента познания и основы для формирования гипотезы по проверке правильности высказываемых суждений;</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владеть навыками самостоятельного планирования и проведения ученических экспериментов, совершенствовать умения наблюдать за ходом процесса, самостоятельно прогнозировать его результат, формулировать обобщения и выводы относительно достоверности результатов исследования, составлять обоснованный отчёт о проделанной работе;</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приобретать опыт ученической исследовательской и проектной деятельности, проявлять способность и готовность к самостоятельному поиску методов решения практических задач, применению различных методов познания.</w:t>
      </w:r>
    </w:p>
    <w:p w:rsidR="00C84AE2" w:rsidRPr="00B802A4" w:rsidRDefault="00B802A4">
      <w:pPr>
        <w:spacing w:after="0" w:line="264" w:lineRule="auto"/>
        <w:ind w:firstLine="600"/>
        <w:jc w:val="both"/>
        <w:rPr>
          <w:lang w:val="ru-RU"/>
        </w:rPr>
      </w:pPr>
      <w:r w:rsidRPr="00B802A4">
        <w:rPr>
          <w:rFonts w:ascii="Times New Roman" w:hAnsi="Times New Roman"/>
          <w:b/>
          <w:color w:val="000000"/>
          <w:sz w:val="28"/>
          <w:lang w:val="ru-RU"/>
        </w:rPr>
        <w:t>3) работа с информацией:</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ориентироваться в различных источниках информации (научно-популярная литература химического содержания, справочные пособия, ресурсы Интернета), анализировать информацию различных видов и форм представления, критически оценивать её достоверность и непротиворечивость;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lastRenderedPageBreak/>
        <w:t xml:space="preserve">формулировать запросы и применять различные методы при поиске и отборе информации, необходимой для выполнения учебных задач определённого типа;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приобретать опыт использования информационно-коммуникативных технологий и различных поисковых систем;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самостоятельно выбирать оптимальную форму представления информации (схемы, графики, диаграммы, таблицы, рисунки и другие);</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использовать научный язык в качестве средства при работе с химической информацией: применять </w:t>
      </w:r>
      <w:proofErr w:type="spellStart"/>
      <w:r w:rsidRPr="00B802A4">
        <w:rPr>
          <w:rFonts w:ascii="Times New Roman" w:hAnsi="Times New Roman"/>
          <w:color w:val="000000"/>
          <w:sz w:val="28"/>
          <w:lang w:val="ru-RU"/>
        </w:rPr>
        <w:t>межпредметные</w:t>
      </w:r>
      <w:proofErr w:type="spellEnd"/>
      <w:r w:rsidRPr="00B802A4">
        <w:rPr>
          <w:rFonts w:ascii="Times New Roman" w:hAnsi="Times New Roman"/>
          <w:color w:val="000000"/>
          <w:sz w:val="28"/>
          <w:lang w:val="ru-RU"/>
        </w:rPr>
        <w:t xml:space="preserve"> (физические и математические) знаки и символы, формулы, аббревиатуры, номенклатуру;</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использовать и преобразовывать знаково-символические средства наглядности.</w:t>
      </w:r>
    </w:p>
    <w:p w:rsidR="00C84AE2" w:rsidRPr="00B802A4" w:rsidRDefault="00B802A4">
      <w:pPr>
        <w:spacing w:after="0" w:line="264" w:lineRule="auto"/>
        <w:ind w:firstLine="600"/>
        <w:jc w:val="both"/>
        <w:rPr>
          <w:lang w:val="ru-RU"/>
        </w:rPr>
      </w:pPr>
      <w:r w:rsidRPr="00B802A4">
        <w:rPr>
          <w:rFonts w:ascii="Times New Roman" w:hAnsi="Times New Roman"/>
          <w:b/>
          <w:color w:val="000000"/>
          <w:sz w:val="28"/>
          <w:lang w:val="ru-RU"/>
        </w:rPr>
        <w:t>Овладение универсальными коммуникативными действиями:</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задавать вопросы по существу обсуждаемой темы в ходе диалога и/или дискуссии, высказывать идеи, формулировать свои предложения относительно выполнения предложенной задачи;</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выступать с презентацией результатов познавательной деятельности, полученных самостоятельно или совместно со сверстниками при выполнении химического эксперимента, практической работы по исследованию свойств изучаемых веществ, реализации учебного проекта и формулировать выводы по результатам проведённых исследований путём согласования позиций в ходе обсуждения и обмена мнениями.</w:t>
      </w:r>
    </w:p>
    <w:p w:rsidR="00C84AE2" w:rsidRPr="00B802A4" w:rsidRDefault="00B802A4">
      <w:pPr>
        <w:spacing w:after="0" w:line="264" w:lineRule="auto"/>
        <w:ind w:firstLine="600"/>
        <w:jc w:val="both"/>
        <w:rPr>
          <w:lang w:val="ru-RU"/>
        </w:rPr>
      </w:pPr>
      <w:r w:rsidRPr="00B802A4">
        <w:rPr>
          <w:rFonts w:ascii="Times New Roman" w:hAnsi="Times New Roman"/>
          <w:b/>
          <w:color w:val="000000"/>
          <w:sz w:val="28"/>
          <w:lang w:val="ru-RU"/>
        </w:rPr>
        <w:t>Овладение универсальными регулятивными действиями:</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самостоятельно планировать и осуществлять свою познавательную деятельность, определяя её цели и задачи, контролировать и по мере необходимости корректировать предлагаемый алгоритм действий при выполнении учебных и исследовательских задач, выбирать наиболее эффективный способ их решения с учётом получения новых знаний о веществах и химических реакциях; </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осуществлять самоконтроль своей деятельности на основе самоанализа и самооценки.</w:t>
      </w:r>
    </w:p>
    <w:p w:rsidR="00C84AE2" w:rsidRPr="00B802A4" w:rsidRDefault="00C84AE2">
      <w:pPr>
        <w:spacing w:after="0"/>
        <w:ind w:left="120"/>
        <w:rPr>
          <w:lang w:val="ru-RU"/>
        </w:rPr>
      </w:pPr>
    </w:p>
    <w:p w:rsidR="00C84AE2" w:rsidRPr="00B802A4" w:rsidRDefault="00B802A4">
      <w:pPr>
        <w:spacing w:after="0"/>
        <w:ind w:left="120"/>
        <w:rPr>
          <w:lang w:val="ru-RU"/>
        </w:rPr>
      </w:pPr>
      <w:r w:rsidRPr="00B802A4">
        <w:rPr>
          <w:rFonts w:ascii="Times New Roman" w:hAnsi="Times New Roman"/>
          <w:b/>
          <w:color w:val="000000"/>
          <w:sz w:val="28"/>
          <w:lang w:val="ru-RU"/>
        </w:rPr>
        <w:t>ПРЕДМЕТНЫЕ РЕЗУЛЬТАТЫ</w:t>
      </w:r>
    </w:p>
    <w:p w:rsidR="00C84AE2" w:rsidRPr="00B802A4" w:rsidRDefault="00C84AE2">
      <w:pPr>
        <w:spacing w:after="0"/>
        <w:ind w:left="120"/>
        <w:rPr>
          <w:lang w:val="ru-RU"/>
        </w:rPr>
      </w:pPr>
    </w:p>
    <w:p w:rsidR="00C84AE2" w:rsidRPr="00B802A4" w:rsidRDefault="00B802A4">
      <w:pPr>
        <w:spacing w:after="0" w:line="264" w:lineRule="auto"/>
        <w:ind w:left="120"/>
        <w:jc w:val="both"/>
        <w:rPr>
          <w:lang w:val="ru-RU"/>
        </w:rPr>
      </w:pPr>
      <w:r w:rsidRPr="00B802A4">
        <w:rPr>
          <w:rFonts w:ascii="Times New Roman" w:hAnsi="Times New Roman"/>
          <w:b/>
          <w:color w:val="000000"/>
          <w:sz w:val="28"/>
          <w:lang w:val="ru-RU"/>
        </w:rPr>
        <w:t>10 КЛАСС</w:t>
      </w:r>
    </w:p>
    <w:p w:rsidR="00C84AE2" w:rsidRPr="00B802A4" w:rsidRDefault="00C84AE2">
      <w:pPr>
        <w:spacing w:after="0" w:line="264" w:lineRule="auto"/>
        <w:ind w:left="120"/>
        <w:jc w:val="both"/>
        <w:rPr>
          <w:lang w:val="ru-RU"/>
        </w:rPr>
      </w:pP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Предметные результаты освоения курса «Органическая химия» отражают:</w:t>
      </w:r>
    </w:p>
    <w:p w:rsidR="00C84AE2" w:rsidRPr="00B802A4" w:rsidRDefault="00B802A4">
      <w:pPr>
        <w:spacing w:after="0" w:line="264" w:lineRule="auto"/>
        <w:ind w:firstLine="600"/>
        <w:jc w:val="both"/>
        <w:rPr>
          <w:lang w:val="ru-RU"/>
        </w:rPr>
      </w:pPr>
      <w:proofErr w:type="spellStart"/>
      <w:r w:rsidRPr="00B802A4">
        <w:rPr>
          <w:rFonts w:ascii="Times New Roman" w:hAnsi="Times New Roman"/>
          <w:color w:val="000000"/>
          <w:sz w:val="28"/>
          <w:lang w:val="ru-RU"/>
        </w:rPr>
        <w:t>сформированность</w:t>
      </w:r>
      <w:proofErr w:type="spellEnd"/>
      <w:r w:rsidRPr="00B802A4">
        <w:rPr>
          <w:rFonts w:ascii="Times New Roman" w:hAnsi="Times New Roman"/>
          <w:color w:val="000000"/>
          <w:sz w:val="28"/>
          <w:lang w:val="ru-RU"/>
        </w:rPr>
        <w:t xml:space="preserve"> представлений о химической составляющей естественно-научной картины мира, роли химии в познании явлений </w:t>
      </w:r>
      <w:r w:rsidRPr="00B802A4">
        <w:rPr>
          <w:rFonts w:ascii="Times New Roman" w:hAnsi="Times New Roman"/>
          <w:color w:val="000000"/>
          <w:sz w:val="28"/>
          <w:lang w:val="ru-RU"/>
        </w:rPr>
        <w:lastRenderedPageBreak/>
        <w:t>природы, в формировании мышления и культуры личности, её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владение системой химических знаний, которая включает: основополагающие понятия (химический элемент, атом, электронная оболочка атома, молекула, валентность, </w:t>
      </w:r>
      <w:proofErr w:type="spellStart"/>
      <w:r w:rsidRPr="00B802A4">
        <w:rPr>
          <w:rFonts w:ascii="Times New Roman" w:hAnsi="Times New Roman"/>
          <w:color w:val="000000"/>
          <w:sz w:val="28"/>
          <w:lang w:val="ru-RU"/>
        </w:rPr>
        <w:t>электроотрицательность</w:t>
      </w:r>
      <w:proofErr w:type="spellEnd"/>
      <w:r w:rsidRPr="00B802A4">
        <w:rPr>
          <w:rFonts w:ascii="Times New Roman" w:hAnsi="Times New Roman"/>
          <w:color w:val="000000"/>
          <w:sz w:val="28"/>
          <w:lang w:val="ru-RU"/>
        </w:rPr>
        <w:t xml:space="preserve">, химическая связь, структурная формула (развёрнутая и сокращённая), моль, молярная масса, молярный объём, углеродный скелет, функциональная группа, радикал, изомерия, изомеры, гомологический ряд, гомологи, углеводороды, кислород и азотсодержащие соединения, мономер, полимер, структурное звено, высокомолекулярные соединения); теории и законы (теория строения органических веществ А. М. Бутлерова, закон сохранения массы веществ); закономерности, символический язык химии; мировоззренческие знания, лежащие в основе понимания причинности и системности химических явлений, </w:t>
      </w:r>
      <w:proofErr w:type="spellStart"/>
      <w:r w:rsidRPr="00B802A4">
        <w:rPr>
          <w:rFonts w:ascii="Times New Roman" w:hAnsi="Times New Roman"/>
          <w:color w:val="000000"/>
          <w:sz w:val="28"/>
          <w:lang w:val="ru-RU"/>
        </w:rPr>
        <w:t>фактологические</w:t>
      </w:r>
      <w:proofErr w:type="spellEnd"/>
      <w:r w:rsidRPr="00B802A4">
        <w:rPr>
          <w:rFonts w:ascii="Times New Roman" w:hAnsi="Times New Roman"/>
          <w:color w:val="000000"/>
          <w:sz w:val="28"/>
          <w:lang w:val="ru-RU"/>
        </w:rPr>
        <w:t xml:space="preserve"> сведения о свойствах, составе, получении и безопасном использовании важнейших органических веществ в быту и практической деятельности человека;</w:t>
      </w:r>
    </w:p>
    <w:p w:rsidR="00C84AE2" w:rsidRPr="00B802A4" w:rsidRDefault="00B802A4">
      <w:pPr>
        <w:spacing w:after="0" w:line="264" w:lineRule="auto"/>
        <w:ind w:firstLine="600"/>
        <w:jc w:val="both"/>
        <w:rPr>
          <w:lang w:val="ru-RU"/>
        </w:rPr>
      </w:pPr>
      <w:proofErr w:type="spellStart"/>
      <w:r w:rsidRPr="00B802A4">
        <w:rPr>
          <w:rFonts w:ascii="Times New Roman" w:hAnsi="Times New Roman"/>
          <w:color w:val="000000"/>
          <w:sz w:val="28"/>
          <w:lang w:val="ru-RU"/>
        </w:rPr>
        <w:t>сформированность</w:t>
      </w:r>
      <w:proofErr w:type="spellEnd"/>
      <w:r w:rsidRPr="00B802A4">
        <w:rPr>
          <w:rFonts w:ascii="Times New Roman" w:hAnsi="Times New Roman"/>
          <w:color w:val="000000"/>
          <w:sz w:val="28"/>
          <w:lang w:val="ru-RU"/>
        </w:rPr>
        <w:t xml:space="preserve"> умений выявлять характерные признаки понятий, устанавливать их взаимосвязь, использовать соответствующие понятия при описании состава, строения и превращений органических соединений;</w:t>
      </w:r>
    </w:p>
    <w:p w:rsidR="00C84AE2" w:rsidRPr="00B802A4" w:rsidRDefault="00B802A4">
      <w:pPr>
        <w:spacing w:after="0" w:line="264" w:lineRule="auto"/>
        <w:ind w:firstLine="600"/>
        <w:jc w:val="both"/>
        <w:rPr>
          <w:lang w:val="ru-RU"/>
        </w:rPr>
      </w:pPr>
      <w:proofErr w:type="spellStart"/>
      <w:r w:rsidRPr="00B802A4">
        <w:rPr>
          <w:rFonts w:ascii="Times New Roman" w:hAnsi="Times New Roman"/>
          <w:color w:val="000000"/>
          <w:sz w:val="28"/>
          <w:lang w:val="ru-RU"/>
        </w:rPr>
        <w:t>сформированность</w:t>
      </w:r>
      <w:proofErr w:type="spellEnd"/>
      <w:r w:rsidRPr="00B802A4">
        <w:rPr>
          <w:rFonts w:ascii="Times New Roman" w:hAnsi="Times New Roman"/>
          <w:color w:val="000000"/>
          <w:sz w:val="28"/>
          <w:lang w:val="ru-RU"/>
        </w:rPr>
        <w:t xml:space="preserve"> умений использовать химическую символику для составления молекулярных и структурных (развёрнутой, сокращённой) формул органических веществ и уравнений химических реакций, изготавливать модели молекул органических веществ для иллюстрации их химического и пространственного строения;</w:t>
      </w:r>
    </w:p>
    <w:p w:rsidR="00C84AE2" w:rsidRPr="00B802A4" w:rsidRDefault="00B802A4">
      <w:pPr>
        <w:spacing w:after="0" w:line="264" w:lineRule="auto"/>
        <w:ind w:firstLine="600"/>
        <w:jc w:val="both"/>
        <w:rPr>
          <w:lang w:val="ru-RU"/>
        </w:rPr>
      </w:pPr>
      <w:proofErr w:type="spellStart"/>
      <w:r w:rsidRPr="00B802A4">
        <w:rPr>
          <w:rFonts w:ascii="Times New Roman" w:hAnsi="Times New Roman"/>
          <w:color w:val="000000"/>
          <w:sz w:val="28"/>
          <w:lang w:val="ru-RU"/>
        </w:rPr>
        <w:t>сформированность</w:t>
      </w:r>
      <w:proofErr w:type="spellEnd"/>
      <w:r w:rsidRPr="00B802A4">
        <w:rPr>
          <w:rFonts w:ascii="Times New Roman" w:hAnsi="Times New Roman"/>
          <w:color w:val="000000"/>
          <w:sz w:val="28"/>
          <w:lang w:val="ru-RU"/>
        </w:rPr>
        <w:t xml:space="preserve"> умений устанавливать принадлежность изученных органических веществ по их составу и строению к определённому классу/группе соединений (углеводороды, кислород и азотсодержащие соединения, высокомолекулярные соединения), давать им названия по систематической номенклатуре (</w:t>
      </w:r>
      <w:r>
        <w:rPr>
          <w:rFonts w:ascii="Times New Roman" w:hAnsi="Times New Roman"/>
          <w:color w:val="000000"/>
          <w:sz w:val="28"/>
        </w:rPr>
        <w:t>IUPAC</w:t>
      </w:r>
      <w:r w:rsidRPr="00B802A4">
        <w:rPr>
          <w:rFonts w:ascii="Times New Roman" w:hAnsi="Times New Roman"/>
          <w:color w:val="000000"/>
          <w:sz w:val="28"/>
          <w:lang w:val="ru-RU"/>
        </w:rPr>
        <w:t>), а также приводить тривиальные названия отдельных органических веществ (этилен, пропилен, ацетилен, этиленгликоль, глицерин, фенол, формальдегид, ацетальдегид, муравьиная кислота, уксусная кислота, олеиновая кислота, стеариновая кислота, глюкоза, фруктоза, крахмал, целлюлоза, глицин);</w:t>
      </w:r>
    </w:p>
    <w:p w:rsidR="00C84AE2" w:rsidRPr="00B802A4" w:rsidRDefault="00B802A4">
      <w:pPr>
        <w:spacing w:after="0" w:line="264" w:lineRule="auto"/>
        <w:ind w:firstLine="600"/>
        <w:jc w:val="both"/>
        <w:rPr>
          <w:lang w:val="ru-RU"/>
        </w:rPr>
      </w:pPr>
      <w:proofErr w:type="spellStart"/>
      <w:r w:rsidRPr="00B802A4">
        <w:rPr>
          <w:rFonts w:ascii="Times New Roman" w:hAnsi="Times New Roman"/>
          <w:color w:val="000000"/>
          <w:sz w:val="28"/>
          <w:lang w:val="ru-RU"/>
        </w:rPr>
        <w:t>сформированность</w:t>
      </w:r>
      <w:proofErr w:type="spellEnd"/>
      <w:r w:rsidRPr="00B802A4">
        <w:rPr>
          <w:rFonts w:ascii="Times New Roman" w:hAnsi="Times New Roman"/>
          <w:color w:val="000000"/>
          <w:sz w:val="28"/>
          <w:lang w:val="ru-RU"/>
        </w:rPr>
        <w:t xml:space="preserve"> умения определять виды химической связи в органических соединениях (одинарные и кратные); </w:t>
      </w:r>
    </w:p>
    <w:p w:rsidR="00C84AE2" w:rsidRPr="00B802A4" w:rsidRDefault="00B802A4">
      <w:pPr>
        <w:spacing w:after="0" w:line="264" w:lineRule="auto"/>
        <w:ind w:firstLine="600"/>
        <w:jc w:val="both"/>
        <w:rPr>
          <w:lang w:val="ru-RU"/>
        </w:rPr>
      </w:pPr>
      <w:proofErr w:type="spellStart"/>
      <w:r w:rsidRPr="00B802A4">
        <w:rPr>
          <w:rFonts w:ascii="Times New Roman" w:hAnsi="Times New Roman"/>
          <w:color w:val="000000"/>
          <w:sz w:val="28"/>
          <w:lang w:val="ru-RU"/>
        </w:rPr>
        <w:lastRenderedPageBreak/>
        <w:t>сформированность</w:t>
      </w:r>
      <w:proofErr w:type="spellEnd"/>
      <w:r w:rsidRPr="00B802A4">
        <w:rPr>
          <w:rFonts w:ascii="Times New Roman" w:hAnsi="Times New Roman"/>
          <w:color w:val="000000"/>
          <w:sz w:val="28"/>
          <w:lang w:val="ru-RU"/>
        </w:rPr>
        <w:t xml:space="preserve"> умения применять положения теории строения органических веществ А. М. Бутлерова для объяснения зависимости свойств веществ от их состава и строения; закон сохранения массы веществ;</w:t>
      </w:r>
    </w:p>
    <w:p w:rsidR="00C84AE2" w:rsidRPr="00B802A4" w:rsidRDefault="00B802A4">
      <w:pPr>
        <w:spacing w:after="0" w:line="264" w:lineRule="auto"/>
        <w:ind w:firstLine="600"/>
        <w:jc w:val="both"/>
        <w:rPr>
          <w:lang w:val="ru-RU"/>
        </w:rPr>
      </w:pPr>
      <w:proofErr w:type="spellStart"/>
      <w:r w:rsidRPr="00B802A4">
        <w:rPr>
          <w:rFonts w:ascii="Times New Roman" w:hAnsi="Times New Roman"/>
          <w:color w:val="000000"/>
          <w:sz w:val="28"/>
          <w:lang w:val="ru-RU"/>
        </w:rPr>
        <w:t>сформированность</w:t>
      </w:r>
      <w:proofErr w:type="spellEnd"/>
      <w:r w:rsidRPr="00B802A4">
        <w:rPr>
          <w:rFonts w:ascii="Times New Roman" w:hAnsi="Times New Roman"/>
          <w:color w:val="000000"/>
          <w:sz w:val="28"/>
          <w:lang w:val="ru-RU"/>
        </w:rPr>
        <w:t xml:space="preserve"> умений характеризовать состав, строение, физические и химические свойства типичных представителей различных классов органических веществ (метан, этан, этилен, пропилен, ацетилен, бутадиен-1,3, метилбутадиен-1,3, бензол, метанол, этанол, этиленгликоль, глицерин, фенол, ацетальдегид, муравьиная и уксусная кислоты, глюкоза, крахмал, целлюлоза, аминоуксусная кислота), иллюстрировать генетическую связь между ними уравнениями соответствующих химических реакций с использованием структурных формул;</w:t>
      </w:r>
    </w:p>
    <w:p w:rsidR="00C84AE2" w:rsidRPr="00B802A4" w:rsidRDefault="00B802A4">
      <w:pPr>
        <w:spacing w:after="0" w:line="264" w:lineRule="auto"/>
        <w:ind w:firstLine="600"/>
        <w:jc w:val="both"/>
        <w:rPr>
          <w:lang w:val="ru-RU"/>
        </w:rPr>
      </w:pPr>
      <w:proofErr w:type="spellStart"/>
      <w:r w:rsidRPr="00B802A4">
        <w:rPr>
          <w:rFonts w:ascii="Times New Roman" w:hAnsi="Times New Roman"/>
          <w:color w:val="000000"/>
          <w:sz w:val="28"/>
          <w:lang w:val="ru-RU"/>
        </w:rPr>
        <w:t>сформированность</w:t>
      </w:r>
      <w:proofErr w:type="spellEnd"/>
      <w:r w:rsidRPr="00B802A4">
        <w:rPr>
          <w:rFonts w:ascii="Times New Roman" w:hAnsi="Times New Roman"/>
          <w:color w:val="000000"/>
          <w:sz w:val="28"/>
          <w:lang w:val="ru-RU"/>
        </w:rPr>
        <w:t xml:space="preserve"> умения характеризовать источники углеводородного сырья (нефть, природный газ, уголь), способы их переработки и практическое применение продуктов переработки;</w:t>
      </w:r>
    </w:p>
    <w:p w:rsidR="00C84AE2" w:rsidRPr="00B802A4" w:rsidRDefault="00B802A4">
      <w:pPr>
        <w:spacing w:after="0" w:line="264" w:lineRule="auto"/>
        <w:ind w:firstLine="600"/>
        <w:jc w:val="both"/>
        <w:rPr>
          <w:lang w:val="ru-RU"/>
        </w:rPr>
      </w:pPr>
      <w:proofErr w:type="spellStart"/>
      <w:r w:rsidRPr="00B802A4">
        <w:rPr>
          <w:rFonts w:ascii="Times New Roman" w:hAnsi="Times New Roman"/>
          <w:color w:val="000000"/>
          <w:sz w:val="28"/>
          <w:lang w:val="ru-RU"/>
        </w:rPr>
        <w:t>сформированность</w:t>
      </w:r>
      <w:proofErr w:type="spellEnd"/>
      <w:r w:rsidRPr="00B802A4">
        <w:rPr>
          <w:rFonts w:ascii="Times New Roman" w:hAnsi="Times New Roman"/>
          <w:color w:val="000000"/>
          <w:sz w:val="28"/>
          <w:lang w:val="ru-RU"/>
        </w:rPr>
        <w:t xml:space="preserve"> умений проводить вычисления по химическим уравнениям (массы, объёма, количества исходного вещества или продукта реакции по известным массе, объёму, количеству одного из исходных веществ или продуктов реакции);</w:t>
      </w:r>
    </w:p>
    <w:p w:rsidR="00C84AE2" w:rsidRPr="00B802A4" w:rsidRDefault="00B802A4">
      <w:pPr>
        <w:spacing w:after="0" w:line="264" w:lineRule="auto"/>
        <w:ind w:firstLine="600"/>
        <w:jc w:val="both"/>
        <w:rPr>
          <w:lang w:val="ru-RU"/>
        </w:rPr>
      </w:pPr>
      <w:proofErr w:type="spellStart"/>
      <w:r w:rsidRPr="00B802A4">
        <w:rPr>
          <w:rFonts w:ascii="Times New Roman" w:hAnsi="Times New Roman"/>
          <w:color w:val="000000"/>
          <w:sz w:val="28"/>
          <w:lang w:val="ru-RU"/>
        </w:rPr>
        <w:t>сформированность</w:t>
      </w:r>
      <w:proofErr w:type="spellEnd"/>
      <w:r w:rsidRPr="00B802A4">
        <w:rPr>
          <w:rFonts w:ascii="Times New Roman" w:hAnsi="Times New Roman"/>
          <w:color w:val="000000"/>
          <w:sz w:val="28"/>
          <w:lang w:val="ru-RU"/>
        </w:rPr>
        <w:t xml:space="preserve"> умений владеть системой знаний об основных методах научного познания, используемых в химии при изучении веществ и химических явлений (наблюдение, измерение, эксперимент, моделирование), использовать системные химические знания для принятия решений в конкретных жизненных ситуациях, связанных с веществами и их применением;</w:t>
      </w:r>
    </w:p>
    <w:p w:rsidR="00C84AE2" w:rsidRPr="00B802A4" w:rsidRDefault="00B802A4">
      <w:pPr>
        <w:spacing w:after="0" w:line="264" w:lineRule="auto"/>
        <w:ind w:firstLine="600"/>
        <w:jc w:val="both"/>
        <w:rPr>
          <w:lang w:val="ru-RU"/>
        </w:rPr>
      </w:pPr>
      <w:proofErr w:type="spellStart"/>
      <w:r w:rsidRPr="00B802A4">
        <w:rPr>
          <w:rFonts w:ascii="Times New Roman" w:hAnsi="Times New Roman"/>
          <w:color w:val="000000"/>
          <w:sz w:val="28"/>
          <w:lang w:val="ru-RU"/>
        </w:rPr>
        <w:t>сформированность</w:t>
      </w:r>
      <w:proofErr w:type="spellEnd"/>
      <w:r w:rsidRPr="00B802A4">
        <w:rPr>
          <w:rFonts w:ascii="Times New Roman" w:hAnsi="Times New Roman"/>
          <w:color w:val="000000"/>
          <w:sz w:val="28"/>
          <w:lang w:val="ru-RU"/>
        </w:rPr>
        <w:t xml:space="preserve"> умений 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w:t>
      </w:r>
    </w:p>
    <w:p w:rsidR="00C84AE2" w:rsidRPr="00B802A4" w:rsidRDefault="00B802A4">
      <w:pPr>
        <w:spacing w:after="0" w:line="264" w:lineRule="auto"/>
        <w:ind w:firstLine="600"/>
        <w:jc w:val="both"/>
        <w:rPr>
          <w:lang w:val="ru-RU"/>
        </w:rPr>
      </w:pPr>
      <w:proofErr w:type="spellStart"/>
      <w:r w:rsidRPr="00B802A4">
        <w:rPr>
          <w:rFonts w:ascii="Times New Roman" w:hAnsi="Times New Roman"/>
          <w:color w:val="000000"/>
          <w:sz w:val="28"/>
          <w:lang w:val="ru-RU"/>
        </w:rPr>
        <w:t>сформированность</w:t>
      </w:r>
      <w:proofErr w:type="spellEnd"/>
      <w:r w:rsidRPr="00B802A4">
        <w:rPr>
          <w:rFonts w:ascii="Times New Roman" w:hAnsi="Times New Roman"/>
          <w:color w:val="000000"/>
          <w:sz w:val="28"/>
          <w:lang w:val="ru-RU"/>
        </w:rPr>
        <w:t xml:space="preserve"> умений планировать и выполнять химический эксперимент (превращения органических веществ при нагревании, получение этилена и изучение его свойств, качественные реакции органических веществ, денатурация белков при нагревании, цветные реакции белков)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p w:rsidR="00C84AE2" w:rsidRPr="00B802A4" w:rsidRDefault="00B802A4">
      <w:pPr>
        <w:spacing w:after="0" w:line="264" w:lineRule="auto"/>
        <w:ind w:firstLine="600"/>
        <w:jc w:val="both"/>
        <w:rPr>
          <w:lang w:val="ru-RU"/>
        </w:rPr>
      </w:pPr>
      <w:proofErr w:type="spellStart"/>
      <w:r w:rsidRPr="00B802A4">
        <w:rPr>
          <w:rFonts w:ascii="Times New Roman" w:hAnsi="Times New Roman"/>
          <w:color w:val="000000"/>
          <w:sz w:val="28"/>
          <w:lang w:val="ru-RU"/>
        </w:rPr>
        <w:t>сформированность</w:t>
      </w:r>
      <w:proofErr w:type="spellEnd"/>
      <w:r w:rsidRPr="00B802A4">
        <w:rPr>
          <w:rFonts w:ascii="Times New Roman" w:hAnsi="Times New Roman"/>
          <w:color w:val="000000"/>
          <w:sz w:val="28"/>
          <w:lang w:val="ru-RU"/>
        </w:rPr>
        <w:t xml:space="preserve"> умений критически анализировать химическую информацию, получаемую из разных источников (средства массовой информации, Интернет и других);</w:t>
      </w:r>
    </w:p>
    <w:p w:rsidR="00C84AE2" w:rsidRPr="00B802A4" w:rsidRDefault="00B802A4">
      <w:pPr>
        <w:spacing w:after="0" w:line="264" w:lineRule="auto"/>
        <w:ind w:firstLine="600"/>
        <w:jc w:val="both"/>
        <w:rPr>
          <w:lang w:val="ru-RU"/>
        </w:rPr>
      </w:pPr>
      <w:proofErr w:type="spellStart"/>
      <w:r w:rsidRPr="00B802A4">
        <w:rPr>
          <w:rFonts w:ascii="Times New Roman" w:hAnsi="Times New Roman"/>
          <w:color w:val="000000"/>
          <w:sz w:val="28"/>
          <w:lang w:val="ru-RU"/>
        </w:rPr>
        <w:lastRenderedPageBreak/>
        <w:t>сформированность</w:t>
      </w:r>
      <w:proofErr w:type="spellEnd"/>
      <w:r w:rsidRPr="00B802A4">
        <w:rPr>
          <w:rFonts w:ascii="Times New Roman" w:hAnsi="Times New Roman"/>
          <w:color w:val="000000"/>
          <w:sz w:val="28"/>
          <w:lang w:val="ru-RU"/>
        </w:rPr>
        <w:t xml:space="preserve"> умений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осознавать опасность воздействия на живые организмы определённых органических веществ, понимая смысл показателя ПДК, пояснять на примерах способы уменьшения и предотвращения их вредного воздействия на организм человека;</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для обучающихся с ограниченными возможностями здоровья: умение применять знания об основных доступных методах познания веществ и химических явлений;</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для слепых и слабовидящих обучающихся: умение использовать рельефно-точечную систему обозначений Л. Брайля для записи химических формул.</w:t>
      </w:r>
    </w:p>
    <w:p w:rsidR="00C84AE2" w:rsidRPr="00B802A4" w:rsidRDefault="00C84AE2">
      <w:pPr>
        <w:spacing w:after="0" w:line="264" w:lineRule="auto"/>
        <w:ind w:left="120"/>
        <w:jc w:val="both"/>
        <w:rPr>
          <w:lang w:val="ru-RU"/>
        </w:rPr>
      </w:pPr>
    </w:p>
    <w:p w:rsidR="00C84AE2" w:rsidRPr="00B802A4" w:rsidRDefault="00B802A4">
      <w:pPr>
        <w:spacing w:after="0" w:line="264" w:lineRule="auto"/>
        <w:ind w:left="120"/>
        <w:jc w:val="both"/>
        <w:rPr>
          <w:lang w:val="ru-RU"/>
        </w:rPr>
      </w:pPr>
      <w:r w:rsidRPr="00B802A4">
        <w:rPr>
          <w:rFonts w:ascii="Times New Roman" w:hAnsi="Times New Roman"/>
          <w:b/>
          <w:color w:val="000000"/>
          <w:sz w:val="28"/>
          <w:lang w:val="ru-RU"/>
        </w:rPr>
        <w:t>11 КЛАСС</w:t>
      </w:r>
    </w:p>
    <w:p w:rsidR="00C84AE2" w:rsidRPr="00B802A4" w:rsidRDefault="00C84AE2">
      <w:pPr>
        <w:spacing w:after="0" w:line="264" w:lineRule="auto"/>
        <w:ind w:left="120"/>
        <w:jc w:val="both"/>
        <w:rPr>
          <w:lang w:val="ru-RU"/>
        </w:rPr>
      </w:pP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Предметные результаты освоения курса «Общая и неорганическая химия» отражают:</w:t>
      </w:r>
    </w:p>
    <w:p w:rsidR="00C84AE2" w:rsidRPr="00B802A4" w:rsidRDefault="00B802A4">
      <w:pPr>
        <w:spacing w:after="0" w:line="264" w:lineRule="auto"/>
        <w:ind w:firstLine="600"/>
        <w:jc w:val="both"/>
        <w:rPr>
          <w:lang w:val="ru-RU"/>
        </w:rPr>
      </w:pPr>
      <w:proofErr w:type="spellStart"/>
      <w:r w:rsidRPr="00B802A4">
        <w:rPr>
          <w:rFonts w:ascii="Times New Roman" w:hAnsi="Times New Roman"/>
          <w:color w:val="000000"/>
          <w:sz w:val="28"/>
          <w:lang w:val="ru-RU"/>
        </w:rPr>
        <w:t>сформированность</w:t>
      </w:r>
      <w:proofErr w:type="spellEnd"/>
      <w:r w:rsidRPr="00B802A4">
        <w:rPr>
          <w:rFonts w:ascii="Times New Roman" w:hAnsi="Times New Roman"/>
          <w:color w:val="000000"/>
          <w:sz w:val="28"/>
          <w:lang w:val="ru-RU"/>
        </w:rPr>
        <w:t xml:space="preserve"> представлений: о химической составляющей естественно-научной картины мира, роли химии в познании явлений природы, в формировании мышления и культуры личности, её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 xml:space="preserve">владение системой химических знаний, которая включает: основополагающие понятия (химический элемент, атом, изотоп, </w:t>
      </w:r>
      <w:r>
        <w:rPr>
          <w:rFonts w:ascii="Times New Roman" w:hAnsi="Times New Roman"/>
          <w:color w:val="000000"/>
          <w:sz w:val="28"/>
        </w:rPr>
        <w:t>s</w:t>
      </w:r>
      <w:r w:rsidRPr="00B802A4">
        <w:rPr>
          <w:rFonts w:ascii="Times New Roman" w:hAnsi="Times New Roman"/>
          <w:color w:val="000000"/>
          <w:sz w:val="28"/>
          <w:lang w:val="ru-RU"/>
        </w:rPr>
        <w:t xml:space="preserve">-, </w:t>
      </w:r>
      <w:r>
        <w:rPr>
          <w:rFonts w:ascii="Times New Roman" w:hAnsi="Times New Roman"/>
          <w:color w:val="000000"/>
          <w:sz w:val="28"/>
        </w:rPr>
        <w:t>p</w:t>
      </w:r>
      <w:r w:rsidRPr="00B802A4">
        <w:rPr>
          <w:rFonts w:ascii="Times New Roman" w:hAnsi="Times New Roman"/>
          <w:color w:val="000000"/>
          <w:sz w:val="28"/>
          <w:lang w:val="ru-RU"/>
        </w:rPr>
        <w:t xml:space="preserve">-, </w:t>
      </w:r>
      <w:r>
        <w:rPr>
          <w:rFonts w:ascii="Times New Roman" w:hAnsi="Times New Roman"/>
          <w:color w:val="000000"/>
          <w:sz w:val="28"/>
        </w:rPr>
        <w:t>d</w:t>
      </w:r>
      <w:r w:rsidRPr="00B802A4">
        <w:rPr>
          <w:rFonts w:ascii="Times New Roman" w:hAnsi="Times New Roman"/>
          <w:color w:val="000000"/>
          <w:sz w:val="28"/>
          <w:lang w:val="ru-RU"/>
        </w:rPr>
        <w:t xml:space="preserve">- электронные </w:t>
      </w:r>
      <w:proofErr w:type="spellStart"/>
      <w:r w:rsidRPr="00B802A4">
        <w:rPr>
          <w:rFonts w:ascii="Times New Roman" w:hAnsi="Times New Roman"/>
          <w:color w:val="000000"/>
          <w:sz w:val="28"/>
          <w:lang w:val="ru-RU"/>
        </w:rPr>
        <w:t>орбитали</w:t>
      </w:r>
      <w:proofErr w:type="spellEnd"/>
      <w:r w:rsidRPr="00B802A4">
        <w:rPr>
          <w:rFonts w:ascii="Times New Roman" w:hAnsi="Times New Roman"/>
          <w:color w:val="000000"/>
          <w:sz w:val="28"/>
          <w:lang w:val="ru-RU"/>
        </w:rPr>
        <w:t xml:space="preserve"> атомов, ион, молекула, моль, молярный объём, валентность, </w:t>
      </w:r>
      <w:proofErr w:type="spellStart"/>
      <w:r w:rsidRPr="00B802A4">
        <w:rPr>
          <w:rFonts w:ascii="Times New Roman" w:hAnsi="Times New Roman"/>
          <w:color w:val="000000"/>
          <w:sz w:val="28"/>
          <w:lang w:val="ru-RU"/>
        </w:rPr>
        <w:t>электроотрицательность</w:t>
      </w:r>
      <w:proofErr w:type="spellEnd"/>
      <w:r w:rsidRPr="00B802A4">
        <w:rPr>
          <w:rFonts w:ascii="Times New Roman" w:hAnsi="Times New Roman"/>
          <w:color w:val="000000"/>
          <w:sz w:val="28"/>
          <w:lang w:val="ru-RU"/>
        </w:rPr>
        <w:t xml:space="preserve">, степень окисления, химическая связь (ковалентная, ионная, металлическая, водородная), кристаллическая решётка, типы химических реакций, раствор, электролиты, </w:t>
      </w:r>
      <w:proofErr w:type="spellStart"/>
      <w:r w:rsidRPr="00B802A4">
        <w:rPr>
          <w:rFonts w:ascii="Times New Roman" w:hAnsi="Times New Roman"/>
          <w:color w:val="000000"/>
          <w:sz w:val="28"/>
          <w:lang w:val="ru-RU"/>
        </w:rPr>
        <w:t>неэлектролиты</w:t>
      </w:r>
      <w:proofErr w:type="spellEnd"/>
      <w:r w:rsidRPr="00B802A4">
        <w:rPr>
          <w:rFonts w:ascii="Times New Roman" w:hAnsi="Times New Roman"/>
          <w:color w:val="000000"/>
          <w:sz w:val="28"/>
          <w:lang w:val="ru-RU"/>
        </w:rPr>
        <w:t xml:space="preserve">, электролитическая диссоциация, окислитель, восстановитель, скорость химической реакции, химическое равновесие); теории и законы (теория электролитической диссоциации, периодический закон Д. И. Менделеева, закон сохранения массы веществ, закон сохранения и превращения энергии при химических реакциях), закономерности, символический язык химии, мировоззренческие знания, лежащие в основе понимания причинности и системности химических явлений, </w:t>
      </w:r>
      <w:proofErr w:type="spellStart"/>
      <w:r w:rsidRPr="00B802A4">
        <w:rPr>
          <w:rFonts w:ascii="Times New Roman" w:hAnsi="Times New Roman"/>
          <w:color w:val="000000"/>
          <w:sz w:val="28"/>
          <w:lang w:val="ru-RU"/>
        </w:rPr>
        <w:t>фактологические</w:t>
      </w:r>
      <w:proofErr w:type="spellEnd"/>
      <w:r w:rsidRPr="00B802A4">
        <w:rPr>
          <w:rFonts w:ascii="Times New Roman" w:hAnsi="Times New Roman"/>
          <w:color w:val="000000"/>
          <w:sz w:val="28"/>
          <w:lang w:val="ru-RU"/>
        </w:rPr>
        <w:t xml:space="preserve"> сведения о свойствах, составе, получении и безопасном использовании важнейших неорганических веществ в быту и практической деятельности человека;</w:t>
      </w:r>
    </w:p>
    <w:p w:rsidR="00C84AE2" w:rsidRPr="00B802A4" w:rsidRDefault="00B802A4">
      <w:pPr>
        <w:spacing w:after="0" w:line="264" w:lineRule="auto"/>
        <w:ind w:firstLine="600"/>
        <w:jc w:val="both"/>
        <w:rPr>
          <w:lang w:val="ru-RU"/>
        </w:rPr>
      </w:pPr>
      <w:proofErr w:type="spellStart"/>
      <w:r w:rsidRPr="00B802A4">
        <w:rPr>
          <w:rFonts w:ascii="Times New Roman" w:hAnsi="Times New Roman"/>
          <w:color w:val="000000"/>
          <w:sz w:val="28"/>
          <w:lang w:val="ru-RU"/>
        </w:rPr>
        <w:lastRenderedPageBreak/>
        <w:t>сформированность</w:t>
      </w:r>
      <w:proofErr w:type="spellEnd"/>
      <w:r w:rsidRPr="00B802A4">
        <w:rPr>
          <w:rFonts w:ascii="Times New Roman" w:hAnsi="Times New Roman"/>
          <w:color w:val="000000"/>
          <w:sz w:val="28"/>
          <w:lang w:val="ru-RU"/>
        </w:rPr>
        <w:t xml:space="preserve"> умений выявлять характерные признаки понятий, устанавливать их взаимосвязь, использовать соответствующие понятия при описании неорганических веществ и их превращений;</w:t>
      </w:r>
    </w:p>
    <w:p w:rsidR="00C84AE2" w:rsidRPr="00B802A4" w:rsidRDefault="00B802A4">
      <w:pPr>
        <w:spacing w:after="0" w:line="264" w:lineRule="auto"/>
        <w:ind w:firstLine="600"/>
        <w:jc w:val="both"/>
        <w:rPr>
          <w:lang w:val="ru-RU"/>
        </w:rPr>
      </w:pPr>
      <w:proofErr w:type="spellStart"/>
      <w:r w:rsidRPr="00B802A4">
        <w:rPr>
          <w:rFonts w:ascii="Times New Roman" w:hAnsi="Times New Roman"/>
          <w:color w:val="000000"/>
          <w:sz w:val="28"/>
          <w:lang w:val="ru-RU"/>
        </w:rPr>
        <w:t>сформированность</w:t>
      </w:r>
      <w:proofErr w:type="spellEnd"/>
      <w:r w:rsidRPr="00B802A4">
        <w:rPr>
          <w:rFonts w:ascii="Times New Roman" w:hAnsi="Times New Roman"/>
          <w:color w:val="000000"/>
          <w:sz w:val="28"/>
          <w:lang w:val="ru-RU"/>
        </w:rPr>
        <w:t xml:space="preserve"> умений использовать химическую символику для составления формул веществ и уравнений химических реакций, систематическую номенклатуру (</w:t>
      </w:r>
      <w:r>
        <w:rPr>
          <w:rFonts w:ascii="Times New Roman" w:hAnsi="Times New Roman"/>
          <w:color w:val="000000"/>
          <w:sz w:val="28"/>
        </w:rPr>
        <w:t>IUPAC</w:t>
      </w:r>
      <w:r w:rsidRPr="00B802A4">
        <w:rPr>
          <w:rFonts w:ascii="Times New Roman" w:hAnsi="Times New Roman"/>
          <w:color w:val="000000"/>
          <w:sz w:val="28"/>
          <w:lang w:val="ru-RU"/>
        </w:rPr>
        <w:t xml:space="preserve">) и тривиальные названия отдельных неорганических веществ (угарный газ, углекислый газ, аммиак, </w:t>
      </w:r>
      <w:proofErr w:type="spellStart"/>
      <w:r w:rsidRPr="00B802A4">
        <w:rPr>
          <w:rFonts w:ascii="Times New Roman" w:hAnsi="Times New Roman"/>
          <w:color w:val="000000"/>
          <w:sz w:val="28"/>
          <w:lang w:val="ru-RU"/>
        </w:rPr>
        <w:t>гашёная</w:t>
      </w:r>
      <w:proofErr w:type="spellEnd"/>
      <w:r w:rsidRPr="00B802A4">
        <w:rPr>
          <w:rFonts w:ascii="Times New Roman" w:hAnsi="Times New Roman"/>
          <w:color w:val="000000"/>
          <w:sz w:val="28"/>
          <w:lang w:val="ru-RU"/>
        </w:rPr>
        <w:t xml:space="preserve"> известь, негашёная известь, питьевая сода, пирит и другие);</w:t>
      </w:r>
    </w:p>
    <w:p w:rsidR="00C84AE2" w:rsidRPr="00B802A4" w:rsidRDefault="00B802A4">
      <w:pPr>
        <w:spacing w:after="0" w:line="264" w:lineRule="auto"/>
        <w:ind w:firstLine="600"/>
        <w:jc w:val="both"/>
        <w:rPr>
          <w:lang w:val="ru-RU"/>
        </w:rPr>
      </w:pPr>
      <w:proofErr w:type="spellStart"/>
      <w:r w:rsidRPr="00B802A4">
        <w:rPr>
          <w:rFonts w:ascii="Times New Roman" w:hAnsi="Times New Roman"/>
          <w:color w:val="000000"/>
          <w:sz w:val="28"/>
          <w:lang w:val="ru-RU"/>
        </w:rPr>
        <w:t>сформированность</w:t>
      </w:r>
      <w:proofErr w:type="spellEnd"/>
      <w:r w:rsidRPr="00B802A4">
        <w:rPr>
          <w:rFonts w:ascii="Times New Roman" w:hAnsi="Times New Roman"/>
          <w:color w:val="000000"/>
          <w:sz w:val="28"/>
          <w:lang w:val="ru-RU"/>
        </w:rPr>
        <w:t xml:space="preserve"> умений определять валентность и степень окисления химических элементов в соединениях различного состава, вид химической связи (ковалентная, ионная, металлическая, водородная) в соединениях, тип кристаллической решётки конкретного вещества (атомная, молекулярная, ионная, металлическая), характер среды в водных растворах неорганических соединений;</w:t>
      </w:r>
    </w:p>
    <w:p w:rsidR="00C84AE2" w:rsidRPr="00B802A4" w:rsidRDefault="00B802A4">
      <w:pPr>
        <w:spacing w:after="0" w:line="264" w:lineRule="auto"/>
        <w:ind w:firstLine="600"/>
        <w:jc w:val="both"/>
        <w:rPr>
          <w:lang w:val="ru-RU"/>
        </w:rPr>
      </w:pPr>
      <w:proofErr w:type="spellStart"/>
      <w:r w:rsidRPr="00B802A4">
        <w:rPr>
          <w:rFonts w:ascii="Times New Roman" w:hAnsi="Times New Roman"/>
          <w:color w:val="000000"/>
          <w:sz w:val="28"/>
          <w:lang w:val="ru-RU"/>
        </w:rPr>
        <w:t>сформированность</w:t>
      </w:r>
      <w:proofErr w:type="spellEnd"/>
      <w:r w:rsidRPr="00B802A4">
        <w:rPr>
          <w:rFonts w:ascii="Times New Roman" w:hAnsi="Times New Roman"/>
          <w:color w:val="000000"/>
          <w:sz w:val="28"/>
          <w:lang w:val="ru-RU"/>
        </w:rPr>
        <w:t xml:space="preserve"> умений устанавливать принадлежность неорганических веществ по их составу к определённому классу/группе соединений (простые вещества – металлы и неметаллы, оксиды, основания, кислоты, амфотерные гидроксиды, соли);</w:t>
      </w:r>
    </w:p>
    <w:p w:rsidR="00C84AE2" w:rsidRPr="00B802A4" w:rsidRDefault="00B802A4">
      <w:pPr>
        <w:spacing w:after="0" w:line="264" w:lineRule="auto"/>
        <w:ind w:firstLine="600"/>
        <w:jc w:val="both"/>
        <w:rPr>
          <w:lang w:val="ru-RU"/>
        </w:rPr>
      </w:pPr>
      <w:proofErr w:type="spellStart"/>
      <w:r w:rsidRPr="00B802A4">
        <w:rPr>
          <w:rFonts w:ascii="Times New Roman" w:hAnsi="Times New Roman"/>
          <w:color w:val="000000"/>
          <w:sz w:val="28"/>
          <w:lang w:val="ru-RU"/>
        </w:rPr>
        <w:t>сформированность</w:t>
      </w:r>
      <w:proofErr w:type="spellEnd"/>
      <w:r w:rsidRPr="00B802A4">
        <w:rPr>
          <w:rFonts w:ascii="Times New Roman" w:hAnsi="Times New Roman"/>
          <w:color w:val="000000"/>
          <w:sz w:val="28"/>
          <w:lang w:val="ru-RU"/>
        </w:rPr>
        <w:t xml:space="preserve"> умений раскрывать смысл периодического закона Д. И. Менделеева и демонстрировать его систематизирующую, объяснительную и прогностическую функции; </w:t>
      </w:r>
    </w:p>
    <w:p w:rsidR="00C84AE2" w:rsidRPr="00B802A4" w:rsidRDefault="00B802A4">
      <w:pPr>
        <w:spacing w:after="0" w:line="264" w:lineRule="auto"/>
        <w:ind w:firstLine="600"/>
        <w:jc w:val="both"/>
        <w:rPr>
          <w:lang w:val="ru-RU"/>
        </w:rPr>
      </w:pPr>
      <w:proofErr w:type="spellStart"/>
      <w:r w:rsidRPr="00B802A4">
        <w:rPr>
          <w:rFonts w:ascii="Times New Roman" w:hAnsi="Times New Roman"/>
          <w:color w:val="000000"/>
          <w:sz w:val="28"/>
          <w:lang w:val="ru-RU"/>
        </w:rPr>
        <w:t>сформированность</w:t>
      </w:r>
      <w:proofErr w:type="spellEnd"/>
      <w:r w:rsidRPr="00B802A4">
        <w:rPr>
          <w:rFonts w:ascii="Times New Roman" w:hAnsi="Times New Roman"/>
          <w:color w:val="000000"/>
          <w:sz w:val="28"/>
          <w:lang w:val="ru-RU"/>
        </w:rPr>
        <w:t xml:space="preserve"> умений характеризовать электронное строение атомов химических элементов 1–4 периодов Периодической системы химических элементов Д. И. Менделеева, используя понятия «</w:t>
      </w:r>
      <w:r>
        <w:rPr>
          <w:rFonts w:ascii="Times New Roman" w:hAnsi="Times New Roman"/>
          <w:color w:val="000000"/>
          <w:sz w:val="28"/>
        </w:rPr>
        <w:t>s</w:t>
      </w:r>
      <w:r w:rsidRPr="00B802A4">
        <w:rPr>
          <w:rFonts w:ascii="Times New Roman" w:hAnsi="Times New Roman"/>
          <w:color w:val="000000"/>
          <w:sz w:val="28"/>
          <w:lang w:val="ru-RU"/>
        </w:rPr>
        <w:t xml:space="preserve">-, </w:t>
      </w:r>
      <w:r>
        <w:rPr>
          <w:rFonts w:ascii="Times New Roman" w:hAnsi="Times New Roman"/>
          <w:color w:val="000000"/>
          <w:sz w:val="28"/>
        </w:rPr>
        <w:t>p</w:t>
      </w:r>
      <w:r w:rsidRPr="00B802A4">
        <w:rPr>
          <w:rFonts w:ascii="Times New Roman" w:hAnsi="Times New Roman"/>
          <w:color w:val="000000"/>
          <w:sz w:val="28"/>
          <w:lang w:val="ru-RU"/>
        </w:rPr>
        <w:t xml:space="preserve">-, </w:t>
      </w:r>
      <w:r>
        <w:rPr>
          <w:rFonts w:ascii="Times New Roman" w:hAnsi="Times New Roman"/>
          <w:color w:val="000000"/>
          <w:sz w:val="28"/>
        </w:rPr>
        <w:t>d</w:t>
      </w:r>
      <w:r w:rsidRPr="00B802A4">
        <w:rPr>
          <w:rFonts w:ascii="Times New Roman" w:hAnsi="Times New Roman"/>
          <w:color w:val="000000"/>
          <w:sz w:val="28"/>
          <w:lang w:val="ru-RU"/>
        </w:rPr>
        <w:t xml:space="preserve">-электронные </w:t>
      </w:r>
      <w:proofErr w:type="spellStart"/>
      <w:r w:rsidRPr="00B802A4">
        <w:rPr>
          <w:rFonts w:ascii="Times New Roman" w:hAnsi="Times New Roman"/>
          <w:color w:val="000000"/>
          <w:sz w:val="28"/>
          <w:lang w:val="ru-RU"/>
        </w:rPr>
        <w:t>орбитали</w:t>
      </w:r>
      <w:proofErr w:type="spellEnd"/>
      <w:r w:rsidRPr="00B802A4">
        <w:rPr>
          <w:rFonts w:ascii="Times New Roman" w:hAnsi="Times New Roman"/>
          <w:color w:val="000000"/>
          <w:sz w:val="28"/>
          <w:lang w:val="ru-RU"/>
        </w:rPr>
        <w:t>», «энергетические уровни», объяснять закономерности изменения свойств химических элементов и их соединений по периодам и группам Периодической системы химических элементов Д. И. Менделеева;</w:t>
      </w:r>
    </w:p>
    <w:p w:rsidR="00C84AE2" w:rsidRPr="00B802A4" w:rsidRDefault="00B802A4">
      <w:pPr>
        <w:spacing w:after="0" w:line="264" w:lineRule="auto"/>
        <w:ind w:firstLine="600"/>
        <w:jc w:val="both"/>
        <w:rPr>
          <w:lang w:val="ru-RU"/>
        </w:rPr>
      </w:pPr>
      <w:proofErr w:type="spellStart"/>
      <w:r w:rsidRPr="00B802A4">
        <w:rPr>
          <w:rFonts w:ascii="Times New Roman" w:hAnsi="Times New Roman"/>
          <w:color w:val="000000"/>
          <w:sz w:val="28"/>
          <w:lang w:val="ru-RU"/>
        </w:rPr>
        <w:t>сформированность</w:t>
      </w:r>
      <w:proofErr w:type="spellEnd"/>
      <w:r w:rsidRPr="00B802A4">
        <w:rPr>
          <w:rFonts w:ascii="Times New Roman" w:hAnsi="Times New Roman"/>
          <w:color w:val="000000"/>
          <w:sz w:val="28"/>
          <w:lang w:val="ru-RU"/>
        </w:rPr>
        <w:t xml:space="preserve"> умений характеризовать (описывать) общие химические свойства неорганических веществ различных классов, подтверждать существование генетической связи между неорганическими веществами с помощью уравнений соответствующих химических реакций;</w:t>
      </w:r>
    </w:p>
    <w:p w:rsidR="00C84AE2" w:rsidRPr="00B802A4" w:rsidRDefault="00B802A4">
      <w:pPr>
        <w:spacing w:after="0" w:line="264" w:lineRule="auto"/>
        <w:ind w:firstLine="600"/>
        <w:jc w:val="both"/>
        <w:rPr>
          <w:lang w:val="ru-RU"/>
        </w:rPr>
      </w:pPr>
      <w:proofErr w:type="spellStart"/>
      <w:r w:rsidRPr="00B802A4">
        <w:rPr>
          <w:rFonts w:ascii="Times New Roman" w:hAnsi="Times New Roman"/>
          <w:color w:val="000000"/>
          <w:sz w:val="28"/>
          <w:lang w:val="ru-RU"/>
        </w:rPr>
        <w:t>сформированность</w:t>
      </w:r>
      <w:proofErr w:type="spellEnd"/>
      <w:r w:rsidRPr="00B802A4">
        <w:rPr>
          <w:rFonts w:ascii="Times New Roman" w:hAnsi="Times New Roman"/>
          <w:color w:val="000000"/>
          <w:sz w:val="28"/>
          <w:lang w:val="ru-RU"/>
        </w:rPr>
        <w:t xml:space="preserve"> умения классифицировать химические реакции по различным признакам (числу и составу реагирующих веществ, тепловому эффекту реакции, изменению степеней окисления элементов, обратимости реакции, участию катализатора);</w:t>
      </w:r>
    </w:p>
    <w:p w:rsidR="00C84AE2" w:rsidRPr="00B802A4" w:rsidRDefault="00B802A4">
      <w:pPr>
        <w:spacing w:after="0" w:line="264" w:lineRule="auto"/>
        <w:ind w:firstLine="600"/>
        <w:jc w:val="both"/>
        <w:rPr>
          <w:lang w:val="ru-RU"/>
        </w:rPr>
      </w:pPr>
      <w:proofErr w:type="spellStart"/>
      <w:r w:rsidRPr="00B802A4">
        <w:rPr>
          <w:rFonts w:ascii="Times New Roman" w:hAnsi="Times New Roman"/>
          <w:color w:val="000000"/>
          <w:sz w:val="28"/>
          <w:lang w:val="ru-RU"/>
        </w:rPr>
        <w:t>сформированность</w:t>
      </w:r>
      <w:proofErr w:type="spellEnd"/>
      <w:r w:rsidRPr="00B802A4">
        <w:rPr>
          <w:rFonts w:ascii="Times New Roman" w:hAnsi="Times New Roman"/>
          <w:color w:val="000000"/>
          <w:sz w:val="28"/>
          <w:lang w:val="ru-RU"/>
        </w:rPr>
        <w:t xml:space="preserve"> умений составлять уравнения реакций различных типов, полные и сокращённые уравнения реакций ионного обмена, учитывая условия, при которых эти реакции идут до конца; </w:t>
      </w:r>
    </w:p>
    <w:p w:rsidR="00C84AE2" w:rsidRPr="00B802A4" w:rsidRDefault="00B802A4">
      <w:pPr>
        <w:spacing w:after="0" w:line="264" w:lineRule="auto"/>
        <w:ind w:firstLine="600"/>
        <w:jc w:val="both"/>
        <w:rPr>
          <w:lang w:val="ru-RU"/>
        </w:rPr>
      </w:pPr>
      <w:proofErr w:type="spellStart"/>
      <w:r w:rsidRPr="00B802A4">
        <w:rPr>
          <w:rFonts w:ascii="Times New Roman" w:hAnsi="Times New Roman"/>
          <w:color w:val="000000"/>
          <w:sz w:val="28"/>
          <w:lang w:val="ru-RU"/>
        </w:rPr>
        <w:lastRenderedPageBreak/>
        <w:t>сформированность</w:t>
      </w:r>
      <w:proofErr w:type="spellEnd"/>
      <w:r w:rsidRPr="00B802A4">
        <w:rPr>
          <w:rFonts w:ascii="Times New Roman" w:hAnsi="Times New Roman"/>
          <w:color w:val="000000"/>
          <w:sz w:val="28"/>
          <w:lang w:val="ru-RU"/>
        </w:rPr>
        <w:t xml:space="preserve"> умений проводить реакции, подтверждающие качественный состав различных неорганических веществ, распознавать опытным путём ионы, присутствующие в водных растворах неорганических веществ;</w:t>
      </w:r>
    </w:p>
    <w:p w:rsidR="00C84AE2" w:rsidRPr="00B802A4" w:rsidRDefault="00B802A4">
      <w:pPr>
        <w:spacing w:after="0" w:line="264" w:lineRule="auto"/>
        <w:ind w:firstLine="600"/>
        <w:jc w:val="both"/>
        <w:rPr>
          <w:lang w:val="ru-RU"/>
        </w:rPr>
      </w:pPr>
      <w:proofErr w:type="spellStart"/>
      <w:r w:rsidRPr="00B802A4">
        <w:rPr>
          <w:rFonts w:ascii="Times New Roman" w:hAnsi="Times New Roman"/>
          <w:color w:val="000000"/>
          <w:sz w:val="28"/>
          <w:lang w:val="ru-RU"/>
        </w:rPr>
        <w:t>сформированность</w:t>
      </w:r>
      <w:proofErr w:type="spellEnd"/>
      <w:r w:rsidRPr="00B802A4">
        <w:rPr>
          <w:rFonts w:ascii="Times New Roman" w:hAnsi="Times New Roman"/>
          <w:color w:val="000000"/>
          <w:sz w:val="28"/>
          <w:lang w:val="ru-RU"/>
        </w:rPr>
        <w:t xml:space="preserve"> умений раскрывать сущность </w:t>
      </w:r>
      <w:proofErr w:type="spellStart"/>
      <w:r w:rsidRPr="00B802A4">
        <w:rPr>
          <w:rFonts w:ascii="Times New Roman" w:hAnsi="Times New Roman"/>
          <w:color w:val="000000"/>
          <w:sz w:val="28"/>
          <w:lang w:val="ru-RU"/>
        </w:rPr>
        <w:t>окислительно</w:t>
      </w:r>
      <w:proofErr w:type="spellEnd"/>
      <w:r w:rsidRPr="00B802A4">
        <w:rPr>
          <w:rFonts w:ascii="Times New Roman" w:hAnsi="Times New Roman"/>
          <w:color w:val="000000"/>
          <w:sz w:val="28"/>
          <w:lang w:val="ru-RU"/>
        </w:rPr>
        <w:t>-восстановительных реакций посредством составления электронного баланса этих реакций;</w:t>
      </w:r>
    </w:p>
    <w:p w:rsidR="00C84AE2" w:rsidRPr="00B802A4" w:rsidRDefault="00B802A4">
      <w:pPr>
        <w:spacing w:after="0" w:line="264" w:lineRule="auto"/>
        <w:ind w:firstLine="600"/>
        <w:jc w:val="both"/>
        <w:rPr>
          <w:lang w:val="ru-RU"/>
        </w:rPr>
      </w:pPr>
      <w:proofErr w:type="spellStart"/>
      <w:r w:rsidRPr="00B802A4">
        <w:rPr>
          <w:rFonts w:ascii="Times New Roman" w:hAnsi="Times New Roman"/>
          <w:color w:val="000000"/>
          <w:sz w:val="28"/>
          <w:lang w:val="ru-RU"/>
        </w:rPr>
        <w:t>сформированность</w:t>
      </w:r>
      <w:proofErr w:type="spellEnd"/>
      <w:r w:rsidRPr="00B802A4">
        <w:rPr>
          <w:rFonts w:ascii="Times New Roman" w:hAnsi="Times New Roman"/>
          <w:color w:val="000000"/>
          <w:sz w:val="28"/>
          <w:lang w:val="ru-RU"/>
        </w:rPr>
        <w:t xml:space="preserve"> умений объяснять зависимость скорости химической реакции от различных факторов; характер смещения химического равновесия в зависимости от внешнего воздействия (принцип </w:t>
      </w:r>
      <w:proofErr w:type="spellStart"/>
      <w:r w:rsidRPr="00B802A4">
        <w:rPr>
          <w:rFonts w:ascii="Times New Roman" w:hAnsi="Times New Roman"/>
          <w:color w:val="000000"/>
          <w:sz w:val="28"/>
          <w:lang w:val="ru-RU"/>
        </w:rPr>
        <w:t>Ле</w:t>
      </w:r>
      <w:proofErr w:type="spellEnd"/>
      <w:r w:rsidRPr="00B802A4">
        <w:rPr>
          <w:rFonts w:ascii="Times New Roman" w:hAnsi="Times New Roman"/>
          <w:color w:val="000000"/>
          <w:sz w:val="28"/>
          <w:lang w:val="ru-RU"/>
        </w:rPr>
        <w:t xml:space="preserve"> </w:t>
      </w:r>
      <w:proofErr w:type="spellStart"/>
      <w:r w:rsidRPr="00B802A4">
        <w:rPr>
          <w:rFonts w:ascii="Times New Roman" w:hAnsi="Times New Roman"/>
          <w:color w:val="000000"/>
          <w:sz w:val="28"/>
          <w:lang w:val="ru-RU"/>
        </w:rPr>
        <w:t>Шателье</w:t>
      </w:r>
      <w:proofErr w:type="spellEnd"/>
      <w:r w:rsidRPr="00B802A4">
        <w:rPr>
          <w:rFonts w:ascii="Times New Roman" w:hAnsi="Times New Roman"/>
          <w:color w:val="000000"/>
          <w:sz w:val="28"/>
          <w:lang w:val="ru-RU"/>
        </w:rPr>
        <w:t>);</w:t>
      </w:r>
    </w:p>
    <w:p w:rsidR="00C84AE2" w:rsidRPr="00B802A4" w:rsidRDefault="00B802A4">
      <w:pPr>
        <w:spacing w:after="0" w:line="264" w:lineRule="auto"/>
        <w:ind w:firstLine="600"/>
        <w:jc w:val="both"/>
        <w:rPr>
          <w:lang w:val="ru-RU"/>
        </w:rPr>
      </w:pPr>
      <w:proofErr w:type="spellStart"/>
      <w:r w:rsidRPr="00B802A4">
        <w:rPr>
          <w:rFonts w:ascii="Times New Roman" w:hAnsi="Times New Roman"/>
          <w:color w:val="000000"/>
          <w:sz w:val="28"/>
          <w:lang w:val="ru-RU"/>
        </w:rPr>
        <w:t>сформированность</w:t>
      </w:r>
      <w:proofErr w:type="spellEnd"/>
      <w:r w:rsidRPr="00B802A4">
        <w:rPr>
          <w:rFonts w:ascii="Times New Roman" w:hAnsi="Times New Roman"/>
          <w:color w:val="000000"/>
          <w:sz w:val="28"/>
          <w:lang w:val="ru-RU"/>
        </w:rPr>
        <w:t xml:space="preserve"> умений характеризовать химические процессы, лежащие в основе промышленного получения серной кислоты, аммиака, а также </w:t>
      </w:r>
      <w:proofErr w:type="spellStart"/>
      <w:r w:rsidRPr="00B802A4">
        <w:rPr>
          <w:rFonts w:ascii="Times New Roman" w:hAnsi="Times New Roman"/>
          <w:color w:val="000000"/>
          <w:sz w:val="28"/>
          <w:lang w:val="ru-RU"/>
        </w:rPr>
        <w:t>сформированность</w:t>
      </w:r>
      <w:proofErr w:type="spellEnd"/>
      <w:r w:rsidRPr="00B802A4">
        <w:rPr>
          <w:rFonts w:ascii="Times New Roman" w:hAnsi="Times New Roman"/>
          <w:color w:val="000000"/>
          <w:sz w:val="28"/>
          <w:lang w:val="ru-RU"/>
        </w:rPr>
        <w:t xml:space="preserve"> представлений об общих научных принципах и экологических проблемах химического производства;</w:t>
      </w:r>
    </w:p>
    <w:p w:rsidR="00C84AE2" w:rsidRPr="00B802A4" w:rsidRDefault="00B802A4">
      <w:pPr>
        <w:spacing w:after="0" w:line="264" w:lineRule="auto"/>
        <w:ind w:firstLine="600"/>
        <w:jc w:val="both"/>
        <w:rPr>
          <w:lang w:val="ru-RU"/>
        </w:rPr>
      </w:pPr>
      <w:proofErr w:type="spellStart"/>
      <w:r w:rsidRPr="00B802A4">
        <w:rPr>
          <w:rFonts w:ascii="Times New Roman" w:hAnsi="Times New Roman"/>
          <w:color w:val="000000"/>
          <w:sz w:val="28"/>
          <w:lang w:val="ru-RU"/>
        </w:rPr>
        <w:t>сформированность</w:t>
      </w:r>
      <w:proofErr w:type="spellEnd"/>
      <w:r w:rsidRPr="00B802A4">
        <w:rPr>
          <w:rFonts w:ascii="Times New Roman" w:hAnsi="Times New Roman"/>
          <w:color w:val="000000"/>
          <w:sz w:val="28"/>
          <w:lang w:val="ru-RU"/>
        </w:rPr>
        <w:t xml:space="preserve"> умений проводить вычисления с использованием понятия «массовая доля вещества в растворе», объёмных отношений газов при химических реакциях, массы вещества или объёма газов по известному количеству вещества, массе или объёму одного из участвующих в реакции веществ, теплового эффекта реакции на основе законов сохранения массы веществ, превращения и сохранения энергии;</w:t>
      </w:r>
    </w:p>
    <w:p w:rsidR="00C84AE2" w:rsidRPr="00B802A4" w:rsidRDefault="00B802A4">
      <w:pPr>
        <w:spacing w:after="0" w:line="264" w:lineRule="auto"/>
        <w:ind w:firstLine="600"/>
        <w:jc w:val="both"/>
        <w:rPr>
          <w:lang w:val="ru-RU"/>
        </w:rPr>
      </w:pPr>
      <w:proofErr w:type="spellStart"/>
      <w:r w:rsidRPr="00B802A4">
        <w:rPr>
          <w:rFonts w:ascii="Times New Roman" w:hAnsi="Times New Roman"/>
          <w:color w:val="000000"/>
          <w:sz w:val="28"/>
          <w:lang w:val="ru-RU"/>
        </w:rPr>
        <w:t>сформированность</w:t>
      </w:r>
      <w:proofErr w:type="spellEnd"/>
      <w:r w:rsidRPr="00B802A4">
        <w:rPr>
          <w:rFonts w:ascii="Times New Roman" w:hAnsi="Times New Roman"/>
          <w:color w:val="000000"/>
          <w:sz w:val="28"/>
          <w:lang w:val="ru-RU"/>
        </w:rPr>
        <w:t xml:space="preserve"> умений 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w:t>
      </w:r>
    </w:p>
    <w:p w:rsidR="00C84AE2" w:rsidRPr="00B802A4" w:rsidRDefault="00B802A4">
      <w:pPr>
        <w:spacing w:after="0" w:line="264" w:lineRule="auto"/>
        <w:ind w:firstLine="600"/>
        <w:jc w:val="both"/>
        <w:rPr>
          <w:lang w:val="ru-RU"/>
        </w:rPr>
      </w:pPr>
      <w:proofErr w:type="spellStart"/>
      <w:r w:rsidRPr="00B802A4">
        <w:rPr>
          <w:rFonts w:ascii="Times New Roman" w:hAnsi="Times New Roman"/>
          <w:color w:val="000000"/>
          <w:sz w:val="28"/>
          <w:lang w:val="ru-RU"/>
        </w:rPr>
        <w:t>сформированность</w:t>
      </w:r>
      <w:proofErr w:type="spellEnd"/>
      <w:r w:rsidRPr="00B802A4">
        <w:rPr>
          <w:rFonts w:ascii="Times New Roman" w:hAnsi="Times New Roman"/>
          <w:color w:val="000000"/>
          <w:sz w:val="28"/>
          <w:lang w:val="ru-RU"/>
        </w:rPr>
        <w:t xml:space="preserve"> умений планировать и выполнять химический эксперимент (разложение пероксида водорода в присутствии катализатора, определение среды растворов веществ с помощью универсального индикатора, влияние различных факторов на скорость химической реакции, реакции ионного обмена, качественные реакции на сульфат-, карбонат- и хлорид-анионы, на катион аммония, решение экспериментальных задач по темам «Металлы» и «Неметаллы»)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p w:rsidR="00C84AE2" w:rsidRPr="00B802A4" w:rsidRDefault="00B802A4">
      <w:pPr>
        <w:spacing w:after="0" w:line="264" w:lineRule="auto"/>
        <w:ind w:firstLine="600"/>
        <w:jc w:val="both"/>
        <w:rPr>
          <w:lang w:val="ru-RU"/>
        </w:rPr>
      </w:pPr>
      <w:proofErr w:type="spellStart"/>
      <w:r w:rsidRPr="00B802A4">
        <w:rPr>
          <w:rFonts w:ascii="Times New Roman" w:hAnsi="Times New Roman"/>
          <w:color w:val="000000"/>
          <w:sz w:val="28"/>
          <w:lang w:val="ru-RU"/>
        </w:rPr>
        <w:t>сформированность</w:t>
      </w:r>
      <w:proofErr w:type="spellEnd"/>
      <w:r w:rsidRPr="00B802A4">
        <w:rPr>
          <w:rFonts w:ascii="Times New Roman" w:hAnsi="Times New Roman"/>
          <w:color w:val="000000"/>
          <w:sz w:val="28"/>
          <w:lang w:val="ru-RU"/>
        </w:rPr>
        <w:t xml:space="preserve"> умений критически анализировать химическую информацию, получаемую из разных источников (средства массовой коммуникации, Интернет и других);</w:t>
      </w:r>
    </w:p>
    <w:p w:rsidR="00C84AE2" w:rsidRPr="00B802A4" w:rsidRDefault="00B802A4">
      <w:pPr>
        <w:spacing w:after="0" w:line="264" w:lineRule="auto"/>
        <w:ind w:firstLine="600"/>
        <w:jc w:val="both"/>
        <w:rPr>
          <w:lang w:val="ru-RU"/>
        </w:rPr>
      </w:pPr>
      <w:proofErr w:type="spellStart"/>
      <w:r w:rsidRPr="00B802A4">
        <w:rPr>
          <w:rFonts w:ascii="Times New Roman" w:hAnsi="Times New Roman"/>
          <w:color w:val="000000"/>
          <w:sz w:val="28"/>
          <w:lang w:val="ru-RU"/>
        </w:rPr>
        <w:lastRenderedPageBreak/>
        <w:t>сформированность</w:t>
      </w:r>
      <w:proofErr w:type="spellEnd"/>
      <w:r w:rsidRPr="00B802A4">
        <w:rPr>
          <w:rFonts w:ascii="Times New Roman" w:hAnsi="Times New Roman"/>
          <w:color w:val="000000"/>
          <w:sz w:val="28"/>
          <w:lang w:val="ru-RU"/>
        </w:rPr>
        <w:t xml:space="preserve"> умений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осознавать опасность воздействия на живые организмы определённых веществ, понимая смысл показателя ПДК, пояснять на примерах способы уменьшения и предотвращения их вредного воздействия на организм человека;</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для обучающихся с ограниченными возможностями здоровья: умение применять знания об основных доступных методах познания веществ и химических явлений;</w:t>
      </w:r>
    </w:p>
    <w:p w:rsidR="00C84AE2" w:rsidRPr="00B802A4" w:rsidRDefault="00B802A4">
      <w:pPr>
        <w:spacing w:after="0" w:line="264" w:lineRule="auto"/>
        <w:ind w:firstLine="600"/>
        <w:jc w:val="both"/>
        <w:rPr>
          <w:lang w:val="ru-RU"/>
        </w:rPr>
      </w:pPr>
      <w:r w:rsidRPr="00B802A4">
        <w:rPr>
          <w:rFonts w:ascii="Times New Roman" w:hAnsi="Times New Roman"/>
          <w:color w:val="000000"/>
          <w:sz w:val="28"/>
          <w:lang w:val="ru-RU"/>
        </w:rPr>
        <w:t>для слепых и слабовидящих обучающихся: умение использовать рельефно-точечную систему обозначений Л. Брайля для записи химических формул.</w:t>
      </w:r>
    </w:p>
    <w:p w:rsidR="00C84AE2" w:rsidRPr="00B802A4" w:rsidRDefault="00C84AE2">
      <w:pPr>
        <w:rPr>
          <w:lang w:val="ru-RU"/>
        </w:rPr>
        <w:sectPr w:rsidR="00C84AE2" w:rsidRPr="00B802A4">
          <w:pgSz w:w="11906" w:h="16383"/>
          <w:pgMar w:top="1134" w:right="850" w:bottom="1134" w:left="1701" w:header="720" w:footer="720" w:gutter="0"/>
          <w:cols w:space="720"/>
        </w:sectPr>
      </w:pPr>
    </w:p>
    <w:p w:rsidR="00C84AE2" w:rsidRDefault="00B802A4">
      <w:pPr>
        <w:spacing w:after="0"/>
        <w:ind w:left="120"/>
      </w:pPr>
      <w:bookmarkStart w:id="6" w:name="block-41707127"/>
      <w:bookmarkEnd w:id="5"/>
      <w:r w:rsidRPr="00B802A4">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C84AE2" w:rsidRDefault="00B802A4">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245"/>
        <w:gridCol w:w="4466"/>
        <w:gridCol w:w="1615"/>
        <w:gridCol w:w="1841"/>
        <w:gridCol w:w="1910"/>
        <w:gridCol w:w="2789"/>
      </w:tblGrid>
      <w:tr w:rsidR="00C84AE2">
        <w:trPr>
          <w:trHeight w:val="144"/>
          <w:tblCellSpacing w:w="20" w:type="nil"/>
        </w:trPr>
        <w:tc>
          <w:tcPr>
            <w:tcW w:w="529" w:type="dxa"/>
            <w:vMerge w:val="restart"/>
            <w:tcMar>
              <w:top w:w="50" w:type="dxa"/>
              <w:left w:w="100" w:type="dxa"/>
            </w:tcMar>
            <w:vAlign w:val="center"/>
          </w:tcPr>
          <w:p w:rsidR="00C84AE2" w:rsidRDefault="00B802A4">
            <w:pPr>
              <w:spacing w:after="0"/>
              <w:ind w:left="135"/>
            </w:pPr>
            <w:r>
              <w:rPr>
                <w:rFonts w:ascii="Times New Roman" w:hAnsi="Times New Roman"/>
                <w:b/>
                <w:color w:val="000000"/>
                <w:sz w:val="24"/>
              </w:rPr>
              <w:t xml:space="preserve">№ п/п </w:t>
            </w:r>
          </w:p>
          <w:p w:rsidR="00C84AE2" w:rsidRDefault="00C84AE2">
            <w:pPr>
              <w:spacing w:after="0"/>
              <w:ind w:left="135"/>
            </w:pPr>
          </w:p>
        </w:tc>
        <w:tc>
          <w:tcPr>
            <w:tcW w:w="2464" w:type="dxa"/>
            <w:vMerge w:val="restart"/>
            <w:tcMar>
              <w:top w:w="50" w:type="dxa"/>
              <w:left w:w="100" w:type="dxa"/>
            </w:tcMar>
            <w:vAlign w:val="center"/>
          </w:tcPr>
          <w:p w:rsidR="00C84AE2" w:rsidRDefault="00B802A4">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C84AE2" w:rsidRDefault="00C84AE2">
            <w:pPr>
              <w:spacing w:after="0"/>
              <w:ind w:left="135"/>
            </w:pPr>
          </w:p>
        </w:tc>
        <w:tc>
          <w:tcPr>
            <w:tcW w:w="0" w:type="auto"/>
            <w:gridSpan w:val="3"/>
            <w:tcMar>
              <w:top w:w="50" w:type="dxa"/>
              <w:left w:w="100" w:type="dxa"/>
            </w:tcMar>
            <w:vAlign w:val="center"/>
          </w:tcPr>
          <w:p w:rsidR="00C84AE2" w:rsidRDefault="00B802A4">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789" w:type="dxa"/>
            <w:vMerge w:val="restart"/>
            <w:tcMar>
              <w:top w:w="50" w:type="dxa"/>
              <w:left w:w="100" w:type="dxa"/>
            </w:tcMar>
            <w:vAlign w:val="center"/>
          </w:tcPr>
          <w:p w:rsidR="00C84AE2" w:rsidRDefault="00B802A4">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C84AE2" w:rsidRDefault="00C84AE2">
            <w:pPr>
              <w:spacing w:after="0"/>
              <w:ind w:left="135"/>
            </w:pPr>
          </w:p>
        </w:tc>
      </w:tr>
      <w:tr w:rsidR="00C84AE2">
        <w:trPr>
          <w:trHeight w:val="144"/>
          <w:tblCellSpacing w:w="20" w:type="nil"/>
        </w:trPr>
        <w:tc>
          <w:tcPr>
            <w:tcW w:w="0" w:type="auto"/>
            <w:vMerge/>
            <w:tcBorders>
              <w:top w:val="nil"/>
            </w:tcBorders>
            <w:tcMar>
              <w:top w:w="50" w:type="dxa"/>
              <w:left w:w="100" w:type="dxa"/>
            </w:tcMar>
          </w:tcPr>
          <w:p w:rsidR="00C84AE2" w:rsidRDefault="00C84AE2"/>
        </w:tc>
        <w:tc>
          <w:tcPr>
            <w:tcW w:w="0" w:type="auto"/>
            <w:vMerge/>
            <w:tcBorders>
              <w:top w:val="nil"/>
            </w:tcBorders>
            <w:tcMar>
              <w:top w:w="50" w:type="dxa"/>
              <w:left w:w="100" w:type="dxa"/>
            </w:tcMar>
          </w:tcPr>
          <w:p w:rsidR="00C84AE2" w:rsidRDefault="00C84AE2"/>
        </w:tc>
        <w:tc>
          <w:tcPr>
            <w:tcW w:w="1028" w:type="dxa"/>
            <w:tcMar>
              <w:top w:w="50" w:type="dxa"/>
              <w:left w:w="100" w:type="dxa"/>
            </w:tcMar>
            <w:vAlign w:val="center"/>
          </w:tcPr>
          <w:p w:rsidR="00C84AE2" w:rsidRDefault="00B802A4">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C84AE2" w:rsidRDefault="00C84AE2">
            <w:pPr>
              <w:spacing w:after="0"/>
              <w:ind w:left="135"/>
            </w:pPr>
          </w:p>
        </w:tc>
        <w:tc>
          <w:tcPr>
            <w:tcW w:w="1759" w:type="dxa"/>
            <w:tcMar>
              <w:top w:w="50" w:type="dxa"/>
              <w:left w:w="100" w:type="dxa"/>
            </w:tcMar>
            <w:vAlign w:val="center"/>
          </w:tcPr>
          <w:p w:rsidR="00C84AE2" w:rsidRDefault="00B802A4">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C84AE2" w:rsidRDefault="00C84AE2">
            <w:pPr>
              <w:spacing w:after="0"/>
              <w:ind w:left="135"/>
            </w:pPr>
          </w:p>
        </w:tc>
        <w:tc>
          <w:tcPr>
            <w:tcW w:w="1841" w:type="dxa"/>
            <w:tcMar>
              <w:top w:w="50" w:type="dxa"/>
              <w:left w:w="100" w:type="dxa"/>
            </w:tcMar>
            <w:vAlign w:val="center"/>
          </w:tcPr>
          <w:p w:rsidR="00C84AE2" w:rsidRDefault="00B802A4">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C84AE2" w:rsidRDefault="00C84AE2">
            <w:pPr>
              <w:spacing w:after="0"/>
              <w:ind w:left="135"/>
            </w:pPr>
          </w:p>
        </w:tc>
        <w:tc>
          <w:tcPr>
            <w:tcW w:w="0" w:type="auto"/>
            <w:vMerge/>
            <w:tcBorders>
              <w:top w:val="nil"/>
            </w:tcBorders>
            <w:tcMar>
              <w:top w:w="50" w:type="dxa"/>
              <w:left w:w="100" w:type="dxa"/>
            </w:tcMar>
          </w:tcPr>
          <w:p w:rsidR="00C84AE2" w:rsidRDefault="00C84AE2"/>
        </w:tc>
      </w:tr>
      <w:tr w:rsidR="00C84AE2" w:rsidRPr="00E81704">
        <w:trPr>
          <w:trHeight w:val="144"/>
          <w:tblCellSpacing w:w="20" w:type="nil"/>
        </w:trPr>
        <w:tc>
          <w:tcPr>
            <w:tcW w:w="0" w:type="auto"/>
            <w:gridSpan w:val="6"/>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b/>
                <w:color w:val="000000"/>
                <w:sz w:val="24"/>
                <w:lang w:val="ru-RU"/>
              </w:rPr>
              <w:t>Раздел 1.</w:t>
            </w:r>
            <w:r w:rsidRPr="00B802A4">
              <w:rPr>
                <w:rFonts w:ascii="Times New Roman" w:hAnsi="Times New Roman"/>
                <w:color w:val="000000"/>
                <w:sz w:val="24"/>
                <w:lang w:val="ru-RU"/>
              </w:rPr>
              <w:t xml:space="preserve"> </w:t>
            </w:r>
            <w:r w:rsidRPr="00B802A4">
              <w:rPr>
                <w:rFonts w:ascii="Times New Roman" w:hAnsi="Times New Roman"/>
                <w:b/>
                <w:color w:val="000000"/>
                <w:sz w:val="24"/>
                <w:lang w:val="ru-RU"/>
              </w:rPr>
              <w:t>Теоретические основы органической химии</w:t>
            </w:r>
          </w:p>
        </w:tc>
      </w:tr>
      <w:tr w:rsidR="00C84AE2">
        <w:trPr>
          <w:trHeight w:val="144"/>
          <w:tblCellSpacing w:w="20" w:type="nil"/>
        </w:trPr>
        <w:tc>
          <w:tcPr>
            <w:tcW w:w="529" w:type="dxa"/>
            <w:tcMar>
              <w:top w:w="50" w:type="dxa"/>
              <w:left w:w="100" w:type="dxa"/>
            </w:tcMar>
            <w:vAlign w:val="center"/>
          </w:tcPr>
          <w:p w:rsidR="00C84AE2" w:rsidRDefault="00B802A4">
            <w:pPr>
              <w:spacing w:after="0"/>
            </w:pPr>
            <w:r>
              <w:rPr>
                <w:rFonts w:ascii="Times New Roman" w:hAnsi="Times New Roman"/>
                <w:color w:val="000000"/>
                <w:sz w:val="24"/>
              </w:rPr>
              <w:t>1.1</w:t>
            </w:r>
          </w:p>
        </w:tc>
        <w:tc>
          <w:tcPr>
            <w:tcW w:w="2464"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Предмет органической химии. Теория строения органических соединений А. М. Бутлерова</w:t>
            </w:r>
          </w:p>
        </w:tc>
        <w:tc>
          <w:tcPr>
            <w:tcW w:w="1028"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59" w:type="dxa"/>
            <w:tcMar>
              <w:top w:w="50" w:type="dxa"/>
              <w:left w:w="100" w:type="dxa"/>
            </w:tcMar>
            <w:vAlign w:val="center"/>
          </w:tcPr>
          <w:p w:rsidR="00C84AE2" w:rsidRDefault="00C84AE2">
            <w:pPr>
              <w:spacing w:after="0"/>
              <w:ind w:left="135"/>
              <w:jc w:val="center"/>
            </w:pPr>
          </w:p>
        </w:tc>
        <w:tc>
          <w:tcPr>
            <w:tcW w:w="1841" w:type="dxa"/>
            <w:tcMar>
              <w:top w:w="50" w:type="dxa"/>
              <w:left w:w="100" w:type="dxa"/>
            </w:tcMar>
            <w:vAlign w:val="center"/>
          </w:tcPr>
          <w:p w:rsidR="00C84AE2" w:rsidRDefault="00C84AE2">
            <w:pPr>
              <w:spacing w:after="0"/>
              <w:ind w:left="135"/>
              <w:jc w:val="center"/>
            </w:pPr>
          </w:p>
        </w:tc>
        <w:tc>
          <w:tcPr>
            <w:tcW w:w="2789" w:type="dxa"/>
            <w:tcMar>
              <w:top w:w="50" w:type="dxa"/>
              <w:left w:w="100" w:type="dxa"/>
            </w:tcMar>
            <w:vAlign w:val="center"/>
          </w:tcPr>
          <w:p w:rsidR="00C84AE2" w:rsidRDefault="00C84AE2">
            <w:pPr>
              <w:spacing w:after="0"/>
              <w:ind w:left="135"/>
            </w:pPr>
          </w:p>
        </w:tc>
      </w:tr>
      <w:tr w:rsidR="00C84AE2">
        <w:trPr>
          <w:trHeight w:val="144"/>
          <w:tblCellSpacing w:w="20" w:type="nil"/>
        </w:trPr>
        <w:tc>
          <w:tcPr>
            <w:tcW w:w="0" w:type="auto"/>
            <w:gridSpan w:val="2"/>
            <w:tcMar>
              <w:top w:w="50" w:type="dxa"/>
              <w:left w:w="100" w:type="dxa"/>
            </w:tcMar>
            <w:vAlign w:val="center"/>
          </w:tcPr>
          <w:p w:rsidR="00C84AE2" w:rsidRDefault="00B802A4">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615"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C84AE2" w:rsidRDefault="00C84AE2"/>
        </w:tc>
      </w:tr>
      <w:tr w:rsidR="00C84AE2">
        <w:trPr>
          <w:trHeight w:val="144"/>
          <w:tblCellSpacing w:w="20" w:type="nil"/>
        </w:trPr>
        <w:tc>
          <w:tcPr>
            <w:tcW w:w="0" w:type="auto"/>
            <w:gridSpan w:val="6"/>
            <w:tcMar>
              <w:top w:w="50" w:type="dxa"/>
              <w:left w:w="100" w:type="dxa"/>
            </w:tcMar>
            <w:vAlign w:val="center"/>
          </w:tcPr>
          <w:p w:rsidR="00C84AE2" w:rsidRDefault="00B802A4">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Углеводороды</w:t>
            </w:r>
            <w:proofErr w:type="spellEnd"/>
          </w:p>
        </w:tc>
      </w:tr>
      <w:tr w:rsidR="00C84AE2">
        <w:trPr>
          <w:trHeight w:val="144"/>
          <w:tblCellSpacing w:w="20" w:type="nil"/>
        </w:trPr>
        <w:tc>
          <w:tcPr>
            <w:tcW w:w="529" w:type="dxa"/>
            <w:tcMar>
              <w:top w:w="50" w:type="dxa"/>
              <w:left w:w="100" w:type="dxa"/>
            </w:tcMar>
            <w:vAlign w:val="center"/>
          </w:tcPr>
          <w:p w:rsidR="00C84AE2" w:rsidRDefault="00B802A4">
            <w:pPr>
              <w:spacing w:after="0"/>
            </w:pPr>
            <w:r>
              <w:rPr>
                <w:rFonts w:ascii="Times New Roman" w:hAnsi="Times New Roman"/>
                <w:color w:val="000000"/>
                <w:sz w:val="24"/>
              </w:rPr>
              <w:t>2.1</w:t>
            </w:r>
          </w:p>
        </w:tc>
        <w:tc>
          <w:tcPr>
            <w:tcW w:w="2464" w:type="dxa"/>
            <w:tcMar>
              <w:top w:w="50" w:type="dxa"/>
              <w:left w:w="100" w:type="dxa"/>
            </w:tcMar>
            <w:vAlign w:val="center"/>
          </w:tcPr>
          <w:p w:rsidR="00C84AE2" w:rsidRDefault="00B802A4">
            <w:pPr>
              <w:spacing w:after="0"/>
              <w:ind w:left="135"/>
            </w:pPr>
            <w:proofErr w:type="spellStart"/>
            <w:r>
              <w:rPr>
                <w:rFonts w:ascii="Times New Roman" w:hAnsi="Times New Roman"/>
                <w:color w:val="000000"/>
                <w:sz w:val="24"/>
              </w:rPr>
              <w:t>Предельные</w:t>
            </w:r>
            <w:proofErr w:type="spellEnd"/>
            <w:r>
              <w:rPr>
                <w:rFonts w:ascii="Times New Roman" w:hAnsi="Times New Roman"/>
                <w:color w:val="000000"/>
                <w:sz w:val="24"/>
              </w:rPr>
              <w:t xml:space="preserve"> </w:t>
            </w:r>
            <w:proofErr w:type="spellStart"/>
            <w:r>
              <w:rPr>
                <w:rFonts w:ascii="Times New Roman" w:hAnsi="Times New Roman"/>
                <w:color w:val="000000"/>
                <w:sz w:val="24"/>
              </w:rPr>
              <w:t>углеводороды</w:t>
            </w:r>
            <w:proofErr w:type="spellEnd"/>
            <w:r>
              <w:rPr>
                <w:rFonts w:ascii="Times New Roman" w:hAnsi="Times New Roman"/>
                <w:color w:val="000000"/>
                <w:sz w:val="24"/>
              </w:rPr>
              <w:t xml:space="preserve"> — </w:t>
            </w:r>
            <w:proofErr w:type="spellStart"/>
            <w:r>
              <w:rPr>
                <w:rFonts w:ascii="Times New Roman" w:hAnsi="Times New Roman"/>
                <w:color w:val="000000"/>
                <w:sz w:val="24"/>
              </w:rPr>
              <w:t>алканы</w:t>
            </w:r>
            <w:proofErr w:type="spellEnd"/>
          </w:p>
        </w:tc>
        <w:tc>
          <w:tcPr>
            <w:tcW w:w="1028"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2 </w:t>
            </w:r>
          </w:p>
        </w:tc>
        <w:tc>
          <w:tcPr>
            <w:tcW w:w="1759" w:type="dxa"/>
            <w:tcMar>
              <w:top w:w="50" w:type="dxa"/>
              <w:left w:w="100" w:type="dxa"/>
            </w:tcMar>
            <w:vAlign w:val="center"/>
          </w:tcPr>
          <w:p w:rsidR="00C84AE2" w:rsidRDefault="00C84AE2">
            <w:pPr>
              <w:spacing w:after="0"/>
              <w:ind w:left="135"/>
              <w:jc w:val="center"/>
            </w:pPr>
          </w:p>
        </w:tc>
        <w:tc>
          <w:tcPr>
            <w:tcW w:w="1841" w:type="dxa"/>
            <w:tcMar>
              <w:top w:w="50" w:type="dxa"/>
              <w:left w:w="100" w:type="dxa"/>
            </w:tcMar>
            <w:vAlign w:val="center"/>
          </w:tcPr>
          <w:p w:rsidR="00C84AE2" w:rsidRDefault="00C84AE2">
            <w:pPr>
              <w:spacing w:after="0"/>
              <w:ind w:left="135"/>
              <w:jc w:val="center"/>
            </w:pPr>
          </w:p>
        </w:tc>
        <w:tc>
          <w:tcPr>
            <w:tcW w:w="2789" w:type="dxa"/>
            <w:tcMar>
              <w:top w:w="50" w:type="dxa"/>
              <w:left w:w="100" w:type="dxa"/>
            </w:tcMar>
            <w:vAlign w:val="center"/>
          </w:tcPr>
          <w:p w:rsidR="00C84AE2" w:rsidRDefault="00C84AE2">
            <w:pPr>
              <w:spacing w:after="0"/>
              <w:ind w:left="135"/>
            </w:pPr>
          </w:p>
        </w:tc>
      </w:tr>
      <w:tr w:rsidR="00C84AE2">
        <w:trPr>
          <w:trHeight w:val="144"/>
          <w:tblCellSpacing w:w="20" w:type="nil"/>
        </w:trPr>
        <w:tc>
          <w:tcPr>
            <w:tcW w:w="529" w:type="dxa"/>
            <w:tcMar>
              <w:top w:w="50" w:type="dxa"/>
              <w:left w:w="100" w:type="dxa"/>
            </w:tcMar>
            <w:vAlign w:val="center"/>
          </w:tcPr>
          <w:p w:rsidR="00C84AE2" w:rsidRDefault="00B802A4">
            <w:pPr>
              <w:spacing w:after="0"/>
            </w:pPr>
            <w:r>
              <w:rPr>
                <w:rFonts w:ascii="Times New Roman" w:hAnsi="Times New Roman"/>
                <w:color w:val="000000"/>
                <w:sz w:val="24"/>
              </w:rPr>
              <w:t>2.2</w:t>
            </w:r>
          </w:p>
        </w:tc>
        <w:tc>
          <w:tcPr>
            <w:tcW w:w="2464"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 xml:space="preserve">Непредельные углеводороды: </w:t>
            </w:r>
            <w:proofErr w:type="spellStart"/>
            <w:r w:rsidRPr="00B802A4">
              <w:rPr>
                <w:rFonts w:ascii="Times New Roman" w:hAnsi="Times New Roman"/>
                <w:color w:val="000000"/>
                <w:sz w:val="24"/>
                <w:lang w:val="ru-RU"/>
              </w:rPr>
              <w:t>алкены</w:t>
            </w:r>
            <w:proofErr w:type="spellEnd"/>
            <w:r w:rsidRPr="00B802A4">
              <w:rPr>
                <w:rFonts w:ascii="Times New Roman" w:hAnsi="Times New Roman"/>
                <w:color w:val="000000"/>
                <w:sz w:val="24"/>
                <w:lang w:val="ru-RU"/>
              </w:rPr>
              <w:t xml:space="preserve">, </w:t>
            </w:r>
            <w:proofErr w:type="spellStart"/>
            <w:r w:rsidRPr="00B802A4">
              <w:rPr>
                <w:rFonts w:ascii="Times New Roman" w:hAnsi="Times New Roman"/>
                <w:color w:val="000000"/>
                <w:sz w:val="24"/>
                <w:lang w:val="ru-RU"/>
              </w:rPr>
              <w:t>алкадиены</w:t>
            </w:r>
            <w:proofErr w:type="spellEnd"/>
            <w:r w:rsidRPr="00B802A4">
              <w:rPr>
                <w:rFonts w:ascii="Times New Roman" w:hAnsi="Times New Roman"/>
                <w:color w:val="000000"/>
                <w:sz w:val="24"/>
                <w:lang w:val="ru-RU"/>
              </w:rPr>
              <w:t xml:space="preserve">, </w:t>
            </w:r>
            <w:proofErr w:type="spellStart"/>
            <w:r w:rsidRPr="00B802A4">
              <w:rPr>
                <w:rFonts w:ascii="Times New Roman" w:hAnsi="Times New Roman"/>
                <w:color w:val="000000"/>
                <w:sz w:val="24"/>
                <w:lang w:val="ru-RU"/>
              </w:rPr>
              <w:t>алкины</w:t>
            </w:r>
            <w:proofErr w:type="spellEnd"/>
          </w:p>
        </w:tc>
        <w:tc>
          <w:tcPr>
            <w:tcW w:w="1028"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6 </w:t>
            </w:r>
          </w:p>
        </w:tc>
        <w:tc>
          <w:tcPr>
            <w:tcW w:w="1759" w:type="dxa"/>
            <w:tcMar>
              <w:top w:w="50" w:type="dxa"/>
              <w:left w:w="100" w:type="dxa"/>
            </w:tcMar>
            <w:vAlign w:val="center"/>
          </w:tcPr>
          <w:p w:rsidR="00C84AE2" w:rsidRDefault="00C84AE2">
            <w:pPr>
              <w:spacing w:after="0"/>
              <w:ind w:left="135"/>
              <w:jc w:val="center"/>
            </w:pPr>
          </w:p>
        </w:tc>
        <w:tc>
          <w:tcPr>
            <w:tcW w:w="1841"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1 </w:t>
            </w:r>
          </w:p>
        </w:tc>
        <w:tc>
          <w:tcPr>
            <w:tcW w:w="2789" w:type="dxa"/>
            <w:tcMar>
              <w:top w:w="50" w:type="dxa"/>
              <w:left w:w="100" w:type="dxa"/>
            </w:tcMar>
            <w:vAlign w:val="center"/>
          </w:tcPr>
          <w:p w:rsidR="00C84AE2" w:rsidRDefault="00C84AE2">
            <w:pPr>
              <w:spacing w:after="0"/>
              <w:ind w:left="135"/>
            </w:pPr>
          </w:p>
        </w:tc>
      </w:tr>
      <w:tr w:rsidR="00C84AE2">
        <w:trPr>
          <w:trHeight w:val="144"/>
          <w:tblCellSpacing w:w="20" w:type="nil"/>
        </w:trPr>
        <w:tc>
          <w:tcPr>
            <w:tcW w:w="529" w:type="dxa"/>
            <w:tcMar>
              <w:top w:w="50" w:type="dxa"/>
              <w:left w:w="100" w:type="dxa"/>
            </w:tcMar>
            <w:vAlign w:val="center"/>
          </w:tcPr>
          <w:p w:rsidR="00C84AE2" w:rsidRDefault="00B802A4">
            <w:pPr>
              <w:spacing w:after="0"/>
            </w:pPr>
            <w:r>
              <w:rPr>
                <w:rFonts w:ascii="Times New Roman" w:hAnsi="Times New Roman"/>
                <w:color w:val="000000"/>
                <w:sz w:val="24"/>
              </w:rPr>
              <w:t>2.3</w:t>
            </w:r>
          </w:p>
        </w:tc>
        <w:tc>
          <w:tcPr>
            <w:tcW w:w="2464" w:type="dxa"/>
            <w:tcMar>
              <w:top w:w="50" w:type="dxa"/>
              <w:left w:w="100" w:type="dxa"/>
            </w:tcMar>
            <w:vAlign w:val="center"/>
          </w:tcPr>
          <w:p w:rsidR="00C84AE2" w:rsidRDefault="00B802A4">
            <w:pPr>
              <w:spacing w:after="0"/>
              <w:ind w:left="135"/>
            </w:pPr>
            <w:proofErr w:type="spellStart"/>
            <w:r>
              <w:rPr>
                <w:rFonts w:ascii="Times New Roman" w:hAnsi="Times New Roman"/>
                <w:color w:val="000000"/>
                <w:sz w:val="24"/>
              </w:rPr>
              <w:t>Ароматические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углеводороды</w:t>
            </w:r>
            <w:proofErr w:type="spellEnd"/>
          </w:p>
        </w:tc>
        <w:tc>
          <w:tcPr>
            <w:tcW w:w="1028"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2 </w:t>
            </w:r>
          </w:p>
        </w:tc>
        <w:tc>
          <w:tcPr>
            <w:tcW w:w="1759" w:type="dxa"/>
            <w:tcMar>
              <w:top w:w="50" w:type="dxa"/>
              <w:left w:w="100" w:type="dxa"/>
            </w:tcMar>
            <w:vAlign w:val="center"/>
          </w:tcPr>
          <w:p w:rsidR="00C84AE2" w:rsidRDefault="00C84AE2">
            <w:pPr>
              <w:spacing w:after="0"/>
              <w:ind w:left="135"/>
              <w:jc w:val="center"/>
            </w:pPr>
          </w:p>
        </w:tc>
        <w:tc>
          <w:tcPr>
            <w:tcW w:w="1841" w:type="dxa"/>
            <w:tcMar>
              <w:top w:w="50" w:type="dxa"/>
              <w:left w:w="100" w:type="dxa"/>
            </w:tcMar>
            <w:vAlign w:val="center"/>
          </w:tcPr>
          <w:p w:rsidR="00C84AE2" w:rsidRDefault="00C84AE2">
            <w:pPr>
              <w:spacing w:after="0"/>
              <w:ind w:left="135"/>
              <w:jc w:val="center"/>
            </w:pPr>
          </w:p>
        </w:tc>
        <w:tc>
          <w:tcPr>
            <w:tcW w:w="2789" w:type="dxa"/>
            <w:tcMar>
              <w:top w:w="50" w:type="dxa"/>
              <w:left w:w="100" w:type="dxa"/>
            </w:tcMar>
            <w:vAlign w:val="center"/>
          </w:tcPr>
          <w:p w:rsidR="00C84AE2" w:rsidRDefault="00C84AE2">
            <w:pPr>
              <w:spacing w:after="0"/>
              <w:ind w:left="135"/>
            </w:pPr>
          </w:p>
        </w:tc>
      </w:tr>
      <w:tr w:rsidR="00C84AE2">
        <w:trPr>
          <w:trHeight w:val="144"/>
          <w:tblCellSpacing w:w="20" w:type="nil"/>
        </w:trPr>
        <w:tc>
          <w:tcPr>
            <w:tcW w:w="529" w:type="dxa"/>
            <w:tcMar>
              <w:top w:w="50" w:type="dxa"/>
              <w:left w:w="100" w:type="dxa"/>
            </w:tcMar>
            <w:vAlign w:val="center"/>
          </w:tcPr>
          <w:p w:rsidR="00C84AE2" w:rsidRDefault="00B802A4">
            <w:pPr>
              <w:spacing w:after="0"/>
            </w:pPr>
            <w:r>
              <w:rPr>
                <w:rFonts w:ascii="Times New Roman" w:hAnsi="Times New Roman"/>
                <w:color w:val="000000"/>
                <w:sz w:val="24"/>
              </w:rPr>
              <w:t>2.4</w:t>
            </w:r>
          </w:p>
        </w:tc>
        <w:tc>
          <w:tcPr>
            <w:tcW w:w="2464"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Природные источники углеводородов и их переработка</w:t>
            </w:r>
          </w:p>
        </w:tc>
        <w:tc>
          <w:tcPr>
            <w:tcW w:w="1028"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59"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84AE2" w:rsidRDefault="00C84AE2">
            <w:pPr>
              <w:spacing w:after="0"/>
              <w:ind w:left="135"/>
              <w:jc w:val="center"/>
            </w:pPr>
          </w:p>
        </w:tc>
        <w:tc>
          <w:tcPr>
            <w:tcW w:w="2789" w:type="dxa"/>
            <w:tcMar>
              <w:top w:w="50" w:type="dxa"/>
              <w:left w:w="100" w:type="dxa"/>
            </w:tcMar>
            <w:vAlign w:val="center"/>
          </w:tcPr>
          <w:p w:rsidR="00C84AE2" w:rsidRDefault="00C84AE2">
            <w:pPr>
              <w:spacing w:after="0"/>
              <w:ind w:left="135"/>
            </w:pPr>
          </w:p>
        </w:tc>
      </w:tr>
      <w:tr w:rsidR="00C84AE2">
        <w:trPr>
          <w:trHeight w:val="144"/>
          <w:tblCellSpacing w:w="20" w:type="nil"/>
        </w:trPr>
        <w:tc>
          <w:tcPr>
            <w:tcW w:w="0" w:type="auto"/>
            <w:gridSpan w:val="2"/>
            <w:tcMar>
              <w:top w:w="50" w:type="dxa"/>
              <w:left w:w="100" w:type="dxa"/>
            </w:tcMar>
            <w:vAlign w:val="center"/>
          </w:tcPr>
          <w:p w:rsidR="00C84AE2" w:rsidRDefault="00B802A4">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615"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rsidR="00C84AE2" w:rsidRDefault="00C84AE2"/>
        </w:tc>
      </w:tr>
      <w:tr w:rsidR="00C84AE2">
        <w:trPr>
          <w:trHeight w:val="144"/>
          <w:tblCellSpacing w:w="20" w:type="nil"/>
        </w:trPr>
        <w:tc>
          <w:tcPr>
            <w:tcW w:w="0" w:type="auto"/>
            <w:gridSpan w:val="6"/>
            <w:tcMar>
              <w:top w:w="50" w:type="dxa"/>
              <w:left w:w="100" w:type="dxa"/>
            </w:tcMar>
            <w:vAlign w:val="center"/>
          </w:tcPr>
          <w:p w:rsidR="00C84AE2" w:rsidRDefault="00B802A4">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3.</w:t>
            </w:r>
            <w:r>
              <w:rPr>
                <w:rFonts w:ascii="Times New Roman" w:hAnsi="Times New Roman"/>
                <w:color w:val="000000"/>
                <w:sz w:val="24"/>
              </w:rPr>
              <w:t xml:space="preserve"> </w:t>
            </w:r>
            <w:proofErr w:type="spellStart"/>
            <w:r>
              <w:rPr>
                <w:rFonts w:ascii="Times New Roman" w:hAnsi="Times New Roman"/>
                <w:b/>
                <w:color w:val="000000"/>
                <w:sz w:val="24"/>
              </w:rPr>
              <w:t>Кислородсодержащие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органические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соединения</w:t>
            </w:r>
            <w:proofErr w:type="spellEnd"/>
          </w:p>
        </w:tc>
      </w:tr>
      <w:tr w:rsidR="00C84AE2">
        <w:trPr>
          <w:trHeight w:val="144"/>
          <w:tblCellSpacing w:w="20" w:type="nil"/>
        </w:trPr>
        <w:tc>
          <w:tcPr>
            <w:tcW w:w="529" w:type="dxa"/>
            <w:tcMar>
              <w:top w:w="50" w:type="dxa"/>
              <w:left w:w="100" w:type="dxa"/>
            </w:tcMar>
            <w:vAlign w:val="center"/>
          </w:tcPr>
          <w:p w:rsidR="00C84AE2" w:rsidRDefault="00B802A4">
            <w:pPr>
              <w:spacing w:after="0"/>
            </w:pPr>
            <w:r>
              <w:rPr>
                <w:rFonts w:ascii="Times New Roman" w:hAnsi="Times New Roman"/>
                <w:color w:val="000000"/>
                <w:sz w:val="24"/>
              </w:rPr>
              <w:t>3.1</w:t>
            </w:r>
          </w:p>
        </w:tc>
        <w:tc>
          <w:tcPr>
            <w:tcW w:w="2464" w:type="dxa"/>
            <w:tcMar>
              <w:top w:w="50" w:type="dxa"/>
              <w:left w:w="100" w:type="dxa"/>
            </w:tcMar>
            <w:vAlign w:val="center"/>
          </w:tcPr>
          <w:p w:rsidR="00C84AE2" w:rsidRDefault="00B802A4">
            <w:pPr>
              <w:spacing w:after="0"/>
              <w:ind w:left="135"/>
            </w:pPr>
            <w:proofErr w:type="spellStart"/>
            <w:r>
              <w:rPr>
                <w:rFonts w:ascii="Times New Roman" w:hAnsi="Times New Roman"/>
                <w:color w:val="000000"/>
                <w:sz w:val="24"/>
              </w:rPr>
              <w:t>Спирты</w:t>
            </w:r>
            <w:proofErr w:type="spellEnd"/>
            <w:r>
              <w:rPr>
                <w:rFonts w:ascii="Times New Roman" w:hAnsi="Times New Roman"/>
                <w:color w:val="000000"/>
                <w:sz w:val="24"/>
              </w:rPr>
              <w:t xml:space="preserve">. </w:t>
            </w:r>
            <w:proofErr w:type="spellStart"/>
            <w:r>
              <w:rPr>
                <w:rFonts w:ascii="Times New Roman" w:hAnsi="Times New Roman"/>
                <w:color w:val="000000"/>
                <w:sz w:val="24"/>
              </w:rPr>
              <w:t>Фенол</w:t>
            </w:r>
            <w:proofErr w:type="spellEnd"/>
          </w:p>
        </w:tc>
        <w:tc>
          <w:tcPr>
            <w:tcW w:w="1028"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3 </w:t>
            </w:r>
          </w:p>
        </w:tc>
        <w:tc>
          <w:tcPr>
            <w:tcW w:w="1759" w:type="dxa"/>
            <w:tcMar>
              <w:top w:w="50" w:type="dxa"/>
              <w:left w:w="100" w:type="dxa"/>
            </w:tcMar>
            <w:vAlign w:val="center"/>
          </w:tcPr>
          <w:p w:rsidR="00C84AE2" w:rsidRDefault="00C84AE2">
            <w:pPr>
              <w:spacing w:after="0"/>
              <w:ind w:left="135"/>
              <w:jc w:val="center"/>
            </w:pPr>
          </w:p>
        </w:tc>
        <w:tc>
          <w:tcPr>
            <w:tcW w:w="1841" w:type="dxa"/>
            <w:tcMar>
              <w:top w:w="50" w:type="dxa"/>
              <w:left w:w="100" w:type="dxa"/>
            </w:tcMar>
            <w:vAlign w:val="center"/>
          </w:tcPr>
          <w:p w:rsidR="00C84AE2" w:rsidRDefault="00C84AE2">
            <w:pPr>
              <w:spacing w:after="0"/>
              <w:ind w:left="135"/>
              <w:jc w:val="center"/>
            </w:pPr>
          </w:p>
        </w:tc>
        <w:tc>
          <w:tcPr>
            <w:tcW w:w="2789" w:type="dxa"/>
            <w:tcMar>
              <w:top w:w="50" w:type="dxa"/>
              <w:left w:w="100" w:type="dxa"/>
            </w:tcMar>
            <w:vAlign w:val="center"/>
          </w:tcPr>
          <w:p w:rsidR="00C84AE2" w:rsidRDefault="00C84AE2">
            <w:pPr>
              <w:spacing w:after="0"/>
              <w:ind w:left="135"/>
            </w:pPr>
          </w:p>
        </w:tc>
      </w:tr>
      <w:tr w:rsidR="00C84AE2">
        <w:trPr>
          <w:trHeight w:val="144"/>
          <w:tblCellSpacing w:w="20" w:type="nil"/>
        </w:trPr>
        <w:tc>
          <w:tcPr>
            <w:tcW w:w="529" w:type="dxa"/>
            <w:tcMar>
              <w:top w:w="50" w:type="dxa"/>
              <w:left w:w="100" w:type="dxa"/>
            </w:tcMar>
            <w:vAlign w:val="center"/>
          </w:tcPr>
          <w:p w:rsidR="00C84AE2" w:rsidRDefault="00B802A4">
            <w:pPr>
              <w:spacing w:after="0"/>
            </w:pPr>
            <w:r>
              <w:rPr>
                <w:rFonts w:ascii="Times New Roman" w:hAnsi="Times New Roman"/>
                <w:color w:val="000000"/>
                <w:sz w:val="24"/>
              </w:rPr>
              <w:t>3.2</w:t>
            </w:r>
          </w:p>
        </w:tc>
        <w:tc>
          <w:tcPr>
            <w:tcW w:w="2464"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Альдегиды. Карбоновые кислоты. Сложные эфиры</w:t>
            </w:r>
          </w:p>
        </w:tc>
        <w:tc>
          <w:tcPr>
            <w:tcW w:w="1028"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7 </w:t>
            </w:r>
          </w:p>
        </w:tc>
        <w:tc>
          <w:tcPr>
            <w:tcW w:w="1759" w:type="dxa"/>
            <w:tcMar>
              <w:top w:w="50" w:type="dxa"/>
              <w:left w:w="100" w:type="dxa"/>
            </w:tcMar>
            <w:vAlign w:val="center"/>
          </w:tcPr>
          <w:p w:rsidR="00C84AE2" w:rsidRDefault="00C84AE2">
            <w:pPr>
              <w:spacing w:after="0"/>
              <w:ind w:left="135"/>
              <w:jc w:val="center"/>
            </w:pPr>
          </w:p>
        </w:tc>
        <w:tc>
          <w:tcPr>
            <w:tcW w:w="1841"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1 </w:t>
            </w:r>
          </w:p>
        </w:tc>
        <w:tc>
          <w:tcPr>
            <w:tcW w:w="2789" w:type="dxa"/>
            <w:tcMar>
              <w:top w:w="50" w:type="dxa"/>
              <w:left w:w="100" w:type="dxa"/>
            </w:tcMar>
            <w:vAlign w:val="center"/>
          </w:tcPr>
          <w:p w:rsidR="00C84AE2" w:rsidRDefault="00C84AE2">
            <w:pPr>
              <w:spacing w:after="0"/>
              <w:ind w:left="135"/>
            </w:pPr>
          </w:p>
        </w:tc>
      </w:tr>
      <w:tr w:rsidR="00C84AE2">
        <w:trPr>
          <w:trHeight w:val="144"/>
          <w:tblCellSpacing w:w="20" w:type="nil"/>
        </w:trPr>
        <w:tc>
          <w:tcPr>
            <w:tcW w:w="529" w:type="dxa"/>
            <w:tcMar>
              <w:top w:w="50" w:type="dxa"/>
              <w:left w:w="100" w:type="dxa"/>
            </w:tcMar>
            <w:vAlign w:val="center"/>
          </w:tcPr>
          <w:p w:rsidR="00C84AE2" w:rsidRDefault="00B802A4">
            <w:pPr>
              <w:spacing w:after="0"/>
            </w:pPr>
            <w:r>
              <w:rPr>
                <w:rFonts w:ascii="Times New Roman" w:hAnsi="Times New Roman"/>
                <w:color w:val="000000"/>
                <w:sz w:val="24"/>
              </w:rPr>
              <w:t>3.3</w:t>
            </w:r>
          </w:p>
        </w:tc>
        <w:tc>
          <w:tcPr>
            <w:tcW w:w="2464" w:type="dxa"/>
            <w:tcMar>
              <w:top w:w="50" w:type="dxa"/>
              <w:left w:w="100" w:type="dxa"/>
            </w:tcMar>
            <w:vAlign w:val="center"/>
          </w:tcPr>
          <w:p w:rsidR="00C84AE2" w:rsidRDefault="00B802A4">
            <w:pPr>
              <w:spacing w:after="0"/>
              <w:ind w:left="135"/>
            </w:pPr>
            <w:proofErr w:type="spellStart"/>
            <w:r>
              <w:rPr>
                <w:rFonts w:ascii="Times New Roman" w:hAnsi="Times New Roman"/>
                <w:color w:val="000000"/>
                <w:sz w:val="24"/>
              </w:rPr>
              <w:t>Углеводы</w:t>
            </w:r>
            <w:proofErr w:type="spellEnd"/>
          </w:p>
        </w:tc>
        <w:tc>
          <w:tcPr>
            <w:tcW w:w="1028"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3 </w:t>
            </w:r>
          </w:p>
        </w:tc>
        <w:tc>
          <w:tcPr>
            <w:tcW w:w="1759"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84AE2" w:rsidRDefault="00C84AE2">
            <w:pPr>
              <w:spacing w:after="0"/>
              <w:ind w:left="135"/>
              <w:jc w:val="center"/>
            </w:pPr>
          </w:p>
        </w:tc>
        <w:tc>
          <w:tcPr>
            <w:tcW w:w="2789" w:type="dxa"/>
            <w:tcMar>
              <w:top w:w="50" w:type="dxa"/>
              <w:left w:w="100" w:type="dxa"/>
            </w:tcMar>
            <w:vAlign w:val="center"/>
          </w:tcPr>
          <w:p w:rsidR="00C84AE2" w:rsidRDefault="00C84AE2">
            <w:pPr>
              <w:spacing w:after="0"/>
              <w:ind w:left="135"/>
            </w:pPr>
          </w:p>
        </w:tc>
      </w:tr>
      <w:tr w:rsidR="00C84AE2">
        <w:trPr>
          <w:trHeight w:val="144"/>
          <w:tblCellSpacing w:w="20" w:type="nil"/>
        </w:trPr>
        <w:tc>
          <w:tcPr>
            <w:tcW w:w="0" w:type="auto"/>
            <w:gridSpan w:val="2"/>
            <w:tcMar>
              <w:top w:w="50" w:type="dxa"/>
              <w:left w:w="100" w:type="dxa"/>
            </w:tcMar>
            <w:vAlign w:val="center"/>
          </w:tcPr>
          <w:p w:rsidR="00C84AE2" w:rsidRDefault="00B802A4">
            <w:pPr>
              <w:spacing w:after="0"/>
              <w:ind w:left="135"/>
            </w:pPr>
            <w:proofErr w:type="spellStart"/>
            <w:r>
              <w:rPr>
                <w:rFonts w:ascii="Times New Roman" w:hAnsi="Times New Roman"/>
                <w:color w:val="000000"/>
                <w:sz w:val="24"/>
              </w:rPr>
              <w:lastRenderedPageBreak/>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615"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rsidR="00C84AE2" w:rsidRDefault="00C84AE2"/>
        </w:tc>
      </w:tr>
      <w:tr w:rsidR="00C84AE2">
        <w:trPr>
          <w:trHeight w:val="144"/>
          <w:tblCellSpacing w:w="20" w:type="nil"/>
        </w:trPr>
        <w:tc>
          <w:tcPr>
            <w:tcW w:w="0" w:type="auto"/>
            <w:gridSpan w:val="6"/>
            <w:tcMar>
              <w:top w:w="50" w:type="dxa"/>
              <w:left w:w="100" w:type="dxa"/>
            </w:tcMar>
            <w:vAlign w:val="center"/>
          </w:tcPr>
          <w:p w:rsidR="00C84AE2" w:rsidRDefault="00B802A4">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4.</w:t>
            </w:r>
            <w:r>
              <w:rPr>
                <w:rFonts w:ascii="Times New Roman" w:hAnsi="Times New Roman"/>
                <w:color w:val="000000"/>
                <w:sz w:val="24"/>
              </w:rPr>
              <w:t xml:space="preserve"> </w:t>
            </w:r>
            <w:proofErr w:type="spellStart"/>
            <w:r>
              <w:rPr>
                <w:rFonts w:ascii="Times New Roman" w:hAnsi="Times New Roman"/>
                <w:b/>
                <w:color w:val="000000"/>
                <w:sz w:val="24"/>
              </w:rPr>
              <w:t>Азотсодержащие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органические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соединения</w:t>
            </w:r>
            <w:proofErr w:type="spellEnd"/>
          </w:p>
        </w:tc>
      </w:tr>
      <w:tr w:rsidR="00C84AE2">
        <w:trPr>
          <w:trHeight w:val="144"/>
          <w:tblCellSpacing w:w="20" w:type="nil"/>
        </w:trPr>
        <w:tc>
          <w:tcPr>
            <w:tcW w:w="529" w:type="dxa"/>
            <w:tcMar>
              <w:top w:w="50" w:type="dxa"/>
              <w:left w:w="100" w:type="dxa"/>
            </w:tcMar>
            <w:vAlign w:val="center"/>
          </w:tcPr>
          <w:p w:rsidR="00C84AE2" w:rsidRDefault="00B802A4">
            <w:pPr>
              <w:spacing w:after="0"/>
            </w:pPr>
            <w:r>
              <w:rPr>
                <w:rFonts w:ascii="Times New Roman" w:hAnsi="Times New Roman"/>
                <w:color w:val="000000"/>
                <w:sz w:val="24"/>
              </w:rPr>
              <w:t>4.1</w:t>
            </w:r>
          </w:p>
        </w:tc>
        <w:tc>
          <w:tcPr>
            <w:tcW w:w="2464" w:type="dxa"/>
            <w:tcMar>
              <w:top w:w="50" w:type="dxa"/>
              <w:left w:w="100" w:type="dxa"/>
            </w:tcMar>
            <w:vAlign w:val="center"/>
          </w:tcPr>
          <w:p w:rsidR="00C84AE2" w:rsidRDefault="00B802A4">
            <w:pPr>
              <w:spacing w:after="0"/>
              <w:ind w:left="135"/>
            </w:pPr>
            <w:proofErr w:type="spellStart"/>
            <w:r>
              <w:rPr>
                <w:rFonts w:ascii="Times New Roman" w:hAnsi="Times New Roman"/>
                <w:color w:val="000000"/>
                <w:sz w:val="24"/>
              </w:rPr>
              <w:t>Амины</w:t>
            </w:r>
            <w:proofErr w:type="spellEnd"/>
            <w:r>
              <w:rPr>
                <w:rFonts w:ascii="Times New Roman" w:hAnsi="Times New Roman"/>
                <w:color w:val="000000"/>
                <w:sz w:val="24"/>
              </w:rPr>
              <w:t xml:space="preserve">. </w:t>
            </w:r>
            <w:proofErr w:type="spellStart"/>
            <w:r>
              <w:rPr>
                <w:rFonts w:ascii="Times New Roman" w:hAnsi="Times New Roman"/>
                <w:color w:val="000000"/>
                <w:sz w:val="24"/>
              </w:rPr>
              <w:t>Аминокислоты</w:t>
            </w:r>
            <w:proofErr w:type="spellEnd"/>
            <w:r>
              <w:rPr>
                <w:rFonts w:ascii="Times New Roman" w:hAnsi="Times New Roman"/>
                <w:color w:val="000000"/>
                <w:sz w:val="24"/>
              </w:rPr>
              <w:t xml:space="preserve">. </w:t>
            </w:r>
            <w:proofErr w:type="spellStart"/>
            <w:r>
              <w:rPr>
                <w:rFonts w:ascii="Times New Roman" w:hAnsi="Times New Roman"/>
                <w:color w:val="000000"/>
                <w:sz w:val="24"/>
              </w:rPr>
              <w:t>Белки</w:t>
            </w:r>
            <w:proofErr w:type="spellEnd"/>
          </w:p>
        </w:tc>
        <w:tc>
          <w:tcPr>
            <w:tcW w:w="1028"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3 </w:t>
            </w:r>
          </w:p>
        </w:tc>
        <w:tc>
          <w:tcPr>
            <w:tcW w:w="1759" w:type="dxa"/>
            <w:tcMar>
              <w:top w:w="50" w:type="dxa"/>
              <w:left w:w="100" w:type="dxa"/>
            </w:tcMar>
            <w:vAlign w:val="center"/>
          </w:tcPr>
          <w:p w:rsidR="00C84AE2" w:rsidRDefault="00C84AE2">
            <w:pPr>
              <w:spacing w:after="0"/>
              <w:ind w:left="135"/>
              <w:jc w:val="center"/>
            </w:pPr>
          </w:p>
        </w:tc>
        <w:tc>
          <w:tcPr>
            <w:tcW w:w="1841" w:type="dxa"/>
            <w:tcMar>
              <w:top w:w="50" w:type="dxa"/>
              <w:left w:w="100" w:type="dxa"/>
            </w:tcMar>
            <w:vAlign w:val="center"/>
          </w:tcPr>
          <w:p w:rsidR="00C84AE2" w:rsidRDefault="00C84AE2">
            <w:pPr>
              <w:spacing w:after="0"/>
              <w:ind w:left="135"/>
              <w:jc w:val="center"/>
            </w:pPr>
          </w:p>
        </w:tc>
        <w:tc>
          <w:tcPr>
            <w:tcW w:w="2789" w:type="dxa"/>
            <w:tcMar>
              <w:top w:w="50" w:type="dxa"/>
              <w:left w:w="100" w:type="dxa"/>
            </w:tcMar>
            <w:vAlign w:val="center"/>
          </w:tcPr>
          <w:p w:rsidR="00C84AE2" w:rsidRDefault="00C84AE2">
            <w:pPr>
              <w:spacing w:after="0"/>
              <w:ind w:left="135"/>
            </w:pPr>
          </w:p>
        </w:tc>
      </w:tr>
      <w:tr w:rsidR="00C84AE2">
        <w:trPr>
          <w:trHeight w:val="144"/>
          <w:tblCellSpacing w:w="20" w:type="nil"/>
        </w:trPr>
        <w:tc>
          <w:tcPr>
            <w:tcW w:w="0" w:type="auto"/>
            <w:gridSpan w:val="2"/>
            <w:tcMar>
              <w:top w:w="50" w:type="dxa"/>
              <w:left w:w="100" w:type="dxa"/>
            </w:tcMar>
            <w:vAlign w:val="center"/>
          </w:tcPr>
          <w:p w:rsidR="00C84AE2" w:rsidRDefault="00B802A4">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615"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C84AE2" w:rsidRDefault="00C84AE2"/>
        </w:tc>
      </w:tr>
      <w:tr w:rsidR="00C84AE2">
        <w:trPr>
          <w:trHeight w:val="144"/>
          <w:tblCellSpacing w:w="20" w:type="nil"/>
        </w:trPr>
        <w:tc>
          <w:tcPr>
            <w:tcW w:w="0" w:type="auto"/>
            <w:gridSpan w:val="6"/>
            <w:tcMar>
              <w:top w:w="50" w:type="dxa"/>
              <w:left w:w="100" w:type="dxa"/>
            </w:tcMar>
            <w:vAlign w:val="center"/>
          </w:tcPr>
          <w:p w:rsidR="00C84AE2" w:rsidRDefault="00B802A4">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5.</w:t>
            </w:r>
            <w:r>
              <w:rPr>
                <w:rFonts w:ascii="Times New Roman" w:hAnsi="Times New Roman"/>
                <w:color w:val="000000"/>
                <w:sz w:val="24"/>
              </w:rPr>
              <w:t xml:space="preserve"> </w:t>
            </w:r>
            <w:proofErr w:type="spellStart"/>
            <w:r>
              <w:rPr>
                <w:rFonts w:ascii="Times New Roman" w:hAnsi="Times New Roman"/>
                <w:b/>
                <w:color w:val="000000"/>
                <w:sz w:val="24"/>
              </w:rPr>
              <w:t>Высокомолекулярные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соединения</w:t>
            </w:r>
            <w:proofErr w:type="spellEnd"/>
          </w:p>
        </w:tc>
      </w:tr>
      <w:tr w:rsidR="00C84AE2">
        <w:trPr>
          <w:trHeight w:val="144"/>
          <w:tblCellSpacing w:w="20" w:type="nil"/>
        </w:trPr>
        <w:tc>
          <w:tcPr>
            <w:tcW w:w="529" w:type="dxa"/>
            <w:tcMar>
              <w:top w:w="50" w:type="dxa"/>
              <w:left w:w="100" w:type="dxa"/>
            </w:tcMar>
            <w:vAlign w:val="center"/>
          </w:tcPr>
          <w:p w:rsidR="00C84AE2" w:rsidRDefault="00B802A4">
            <w:pPr>
              <w:spacing w:after="0"/>
            </w:pPr>
            <w:r>
              <w:rPr>
                <w:rFonts w:ascii="Times New Roman" w:hAnsi="Times New Roman"/>
                <w:color w:val="000000"/>
                <w:sz w:val="24"/>
              </w:rPr>
              <w:t>5.1</w:t>
            </w:r>
          </w:p>
        </w:tc>
        <w:tc>
          <w:tcPr>
            <w:tcW w:w="2464" w:type="dxa"/>
            <w:tcMar>
              <w:top w:w="50" w:type="dxa"/>
              <w:left w:w="100" w:type="dxa"/>
            </w:tcMar>
            <w:vAlign w:val="center"/>
          </w:tcPr>
          <w:p w:rsidR="00C84AE2" w:rsidRDefault="00B802A4">
            <w:pPr>
              <w:spacing w:after="0"/>
              <w:ind w:left="135"/>
            </w:pPr>
            <w:proofErr w:type="spellStart"/>
            <w:r>
              <w:rPr>
                <w:rFonts w:ascii="Times New Roman" w:hAnsi="Times New Roman"/>
                <w:color w:val="000000"/>
                <w:sz w:val="24"/>
              </w:rPr>
              <w:t>Пластмассы</w:t>
            </w:r>
            <w:proofErr w:type="spellEnd"/>
            <w:r>
              <w:rPr>
                <w:rFonts w:ascii="Times New Roman" w:hAnsi="Times New Roman"/>
                <w:color w:val="000000"/>
                <w:sz w:val="24"/>
              </w:rPr>
              <w:t xml:space="preserve">. </w:t>
            </w:r>
            <w:proofErr w:type="spellStart"/>
            <w:r>
              <w:rPr>
                <w:rFonts w:ascii="Times New Roman" w:hAnsi="Times New Roman"/>
                <w:color w:val="000000"/>
                <w:sz w:val="24"/>
              </w:rPr>
              <w:t>Каучуки</w:t>
            </w:r>
            <w:proofErr w:type="spellEnd"/>
            <w:r>
              <w:rPr>
                <w:rFonts w:ascii="Times New Roman" w:hAnsi="Times New Roman"/>
                <w:color w:val="000000"/>
                <w:sz w:val="24"/>
              </w:rPr>
              <w:t xml:space="preserve">. </w:t>
            </w:r>
            <w:proofErr w:type="spellStart"/>
            <w:r>
              <w:rPr>
                <w:rFonts w:ascii="Times New Roman" w:hAnsi="Times New Roman"/>
                <w:color w:val="000000"/>
                <w:sz w:val="24"/>
              </w:rPr>
              <w:t>Волокна</w:t>
            </w:r>
            <w:proofErr w:type="spellEnd"/>
          </w:p>
        </w:tc>
        <w:tc>
          <w:tcPr>
            <w:tcW w:w="1028"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2 </w:t>
            </w:r>
          </w:p>
        </w:tc>
        <w:tc>
          <w:tcPr>
            <w:tcW w:w="1759" w:type="dxa"/>
            <w:tcMar>
              <w:top w:w="50" w:type="dxa"/>
              <w:left w:w="100" w:type="dxa"/>
            </w:tcMar>
            <w:vAlign w:val="center"/>
          </w:tcPr>
          <w:p w:rsidR="00C84AE2" w:rsidRDefault="00C84AE2">
            <w:pPr>
              <w:spacing w:after="0"/>
              <w:ind w:left="135"/>
              <w:jc w:val="center"/>
            </w:pPr>
          </w:p>
        </w:tc>
        <w:tc>
          <w:tcPr>
            <w:tcW w:w="1841" w:type="dxa"/>
            <w:tcMar>
              <w:top w:w="50" w:type="dxa"/>
              <w:left w:w="100" w:type="dxa"/>
            </w:tcMar>
            <w:vAlign w:val="center"/>
          </w:tcPr>
          <w:p w:rsidR="00C84AE2" w:rsidRDefault="00C84AE2">
            <w:pPr>
              <w:spacing w:after="0"/>
              <w:ind w:left="135"/>
              <w:jc w:val="center"/>
            </w:pPr>
          </w:p>
        </w:tc>
        <w:tc>
          <w:tcPr>
            <w:tcW w:w="2789" w:type="dxa"/>
            <w:tcMar>
              <w:top w:w="50" w:type="dxa"/>
              <w:left w:w="100" w:type="dxa"/>
            </w:tcMar>
            <w:vAlign w:val="center"/>
          </w:tcPr>
          <w:p w:rsidR="00C84AE2" w:rsidRDefault="00C84AE2">
            <w:pPr>
              <w:spacing w:after="0"/>
              <w:ind w:left="135"/>
            </w:pPr>
          </w:p>
        </w:tc>
      </w:tr>
      <w:tr w:rsidR="00C84AE2">
        <w:trPr>
          <w:trHeight w:val="144"/>
          <w:tblCellSpacing w:w="20" w:type="nil"/>
        </w:trPr>
        <w:tc>
          <w:tcPr>
            <w:tcW w:w="0" w:type="auto"/>
            <w:gridSpan w:val="2"/>
            <w:tcMar>
              <w:top w:w="50" w:type="dxa"/>
              <w:left w:w="100" w:type="dxa"/>
            </w:tcMar>
            <w:vAlign w:val="center"/>
          </w:tcPr>
          <w:p w:rsidR="00C84AE2" w:rsidRDefault="00B802A4">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615"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C84AE2" w:rsidRDefault="00C84AE2"/>
        </w:tc>
      </w:tr>
      <w:tr w:rsidR="00C84AE2">
        <w:trPr>
          <w:trHeight w:val="144"/>
          <w:tblCellSpacing w:w="20" w:type="nil"/>
        </w:trPr>
        <w:tc>
          <w:tcPr>
            <w:tcW w:w="0" w:type="auto"/>
            <w:gridSpan w:val="2"/>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ОБЩЕЕ КОЛИЧЕСТВО ЧАСОВ ПО ПРОГРАММЕ</w:t>
            </w:r>
          </w:p>
        </w:tc>
        <w:tc>
          <w:tcPr>
            <w:tcW w:w="1615"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759"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2 </w:t>
            </w:r>
          </w:p>
        </w:tc>
        <w:tc>
          <w:tcPr>
            <w:tcW w:w="2789" w:type="dxa"/>
            <w:tcMar>
              <w:top w:w="50" w:type="dxa"/>
              <w:left w:w="100" w:type="dxa"/>
            </w:tcMar>
            <w:vAlign w:val="center"/>
          </w:tcPr>
          <w:p w:rsidR="00C84AE2" w:rsidRDefault="00C84AE2"/>
        </w:tc>
      </w:tr>
    </w:tbl>
    <w:p w:rsidR="00C84AE2" w:rsidRDefault="00C84AE2">
      <w:pPr>
        <w:sectPr w:rsidR="00C84AE2">
          <w:pgSz w:w="16383" w:h="11906" w:orient="landscape"/>
          <w:pgMar w:top="1134" w:right="850" w:bottom="1134" w:left="1701" w:header="720" w:footer="720" w:gutter="0"/>
          <w:cols w:space="720"/>
        </w:sectPr>
      </w:pPr>
    </w:p>
    <w:p w:rsidR="00C84AE2" w:rsidRDefault="00B802A4">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79"/>
        <w:gridCol w:w="4532"/>
        <w:gridCol w:w="1589"/>
        <w:gridCol w:w="1841"/>
        <w:gridCol w:w="1910"/>
        <w:gridCol w:w="2741"/>
      </w:tblGrid>
      <w:tr w:rsidR="00C84AE2">
        <w:trPr>
          <w:trHeight w:val="144"/>
          <w:tblCellSpacing w:w="20" w:type="nil"/>
        </w:trPr>
        <w:tc>
          <w:tcPr>
            <w:tcW w:w="520" w:type="dxa"/>
            <w:vMerge w:val="restart"/>
            <w:tcMar>
              <w:top w:w="50" w:type="dxa"/>
              <w:left w:w="100" w:type="dxa"/>
            </w:tcMar>
            <w:vAlign w:val="center"/>
          </w:tcPr>
          <w:p w:rsidR="00C84AE2" w:rsidRDefault="00B802A4">
            <w:pPr>
              <w:spacing w:after="0"/>
              <w:ind w:left="135"/>
            </w:pPr>
            <w:r>
              <w:rPr>
                <w:rFonts w:ascii="Times New Roman" w:hAnsi="Times New Roman"/>
                <w:b/>
                <w:color w:val="000000"/>
                <w:sz w:val="24"/>
              </w:rPr>
              <w:t xml:space="preserve">№ п/п </w:t>
            </w:r>
          </w:p>
          <w:p w:rsidR="00C84AE2" w:rsidRDefault="00C84AE2">
            <w:pPr>
              <w:spacing w:after="0"/>
              <w:ind w:left="135"/>
            </w:pPr>
          </w:p>
        </w:tc>
        <w:tc>
          <w:tcPr>
            <w:tcW w:w="2640" w:type="dxa"/>
            <w:vMerge w:val="restart"/>
            <w:tcMar>
              <w:top w:w="50" w:type="dxa"/>
              <w:left w:w="100" w:type="dxa"/>
            </w:tcMar>
            <w:vAlign w:val="center"/>
          </w:tcPr>
          <w:p w:rsidR="00C84AE2" w:rsidRDefault="00B802A4">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C84AE2" w:rsidRDefault="00C84AE2">
            <w:pPr>
              <w:spacing w:after="0"/>
              <w:ind w:left="135"/>
            </w:pPr>
          </w:p>
        </w:tc>
        <w:tc>
          <w:tcPr>
            <w:tcW w:w="0" w:type="auto"/>
            <w:gridSpan w:val="3"/>
            <w:tcMar>
              <w:top w:w="50" w:type="dxa"/>
              <w:left w:w="100" w:type="dxa"/>
            </w:tcMar>
            <w:vAlign w:val="center"/>
          </w:tcPr>
          <w:p w:rsidR="00C84AE2" w:rsidRDefault="00B802A4">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741" w:type="dxa"/>
            <w:vMerge w:val="restart"/>
            <w:tcMar>
              <w:top w:w="50" w:type="dxa"/>
              <w:left w:w="100" w:type="dxa"/>
            </w:tcMar>
            <w:vAlign w:val="center"/>
          </w:tcPr>
          <w:p w:rsidR="00C84AE2" w:rsidRDefault="00B802A4">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C84AE2" w:rsidRDefault="00C84AE2">
            <w:pPr>
              <w:spacing w:after="0"/>
              <w:ind w:left="135"/>
            </w:pPr>
          </w:p>
        </w:tc>
      </w:tr>
      <w:tr w:rsidR="00C84AE2">
        <w:trPr>
          <w:trHeight w:val="144"/>
          <w:tblCellSpacing w:w="20" w:type="nil"/>
        </w:trPr>
        <w:tc>
          <w:tcPr>
            <w:tcW w:w="0" w:type="auto"/>
            <w:vMerge/>
            <w:tcBorders>
              <w:top w:val="nil"/>
            </w:tcBorders>
            <w:tcMar>
              <w:top w:w="50" w:type="dxa"/>
              <w:left w:w="100" w:type="dxa"/>
            </w:tcMar>
          </w:tcPr>
          <w:p w:rsidR="00C84AE2" w:rsidRDefault="00C84AE2"/>
        </w:tc>
        <w:tc>
          <w:tcPr>
            <w:tcW w:w="0" w:type="auto"/>
            <w:vMerge/>
            <w:tcBorders>
              <w:top w:val="nil"/>
            </w:tcBorders>
            <w:tcMar>
              <w:top w:w="50" w:type="dxa"/>
              <w:left w:w="100" w:type="dxa"/>
            </w:tcMar>
          </w:tcPr>
          <w:p w:rsidR="00C84AE2" w:rsidRDefault="00C84AE2"/>
        </w:tc>
        <w:tc>
          <w:tcPr>
            <w:tcW w:w="1011" w:type="dxa"/>
            <w:tcMar>
              <w:top w:w="50" w:type="dxa"/>
              <w:left w:w="100" w:type="dxa"/>
            </w:tcMar>
            <w:vAlign w:val="center"/>
          </w:tcPr>
          <w:p w:rsidR="00C84AE2" w:rsidRDefault="00B802A4">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C84AE2" w:rsidRDefault="00C84AE2">
            <w:pPr>
              <w:spacing w:after="0"/>
              <w:ind w:left="135"/>
            </w:pPr>
          </w:p>
        </w:tc>
        <w:tc>
          <w:tcPr>
            <w:tcW w:w="1738" w:type="dxa"/>
            <w:tcMar>
              <w:top w:w="50" w:type="dxa"/>
              <w:left w:w="100" w:type="dxa"/>
            </w:tcMar>
            <w:vAlign w:val="center"/>
          </w:tcPr>
          <w:p w:rsidR="00C84AE2" w:rsidRDefault="00B802A4">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C84AE2" w:rsidRDefault="00C84AE2">
            <w:pPr>
              <w:spacing w:after="0"/>
              <w:ind w:left="135"/>
            </w:pPr>
          </w:p>
        </w:tc>
        <w:tc>
          <w:tcPr>
            <w:tcW w:w="1823" w:type="dxa"/>
            <w:tcMar>
              <w:top w:w="50" w:type="dxa"/>
              <w:left w:w="100" w:type="dxa"/>
            </w:tcMar>
            <w:vAlign w:val="center"/>
          </w:tcPr>
          <w:p w:rsidR="00C84AE2" w:rsidRDefault="00B802A4">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C84AE2" w:rsidRDefault="00C84AE2">
            <w:pPr>
              <w:spacing w:after="0"/>
              <w:ind w:left="135"/>
            </w:pPr>
          </w:p>
        </w:tc>
        <w:tc>
          <w:tcPr>
            <w:tcW w:w="0" w:type="auto"/>
            <w:vMerge/>
            <w:tcBorders>
              <w:top w:val="nil"/>
            </w:tcBorders>
            <w:tcMar>
              <w:top w:w="50" w:type="dxa"/>
              <w:left w:w="100" w:type="dxa"/>
            </w:tcMar>
          </w:tcPr>
          <w:p w:rsidR="00C84AE2" w:rsidRDefault="00C84AE2"/>
        </w:tc>
      </w:tr>
      <w:tr w:rsidR="00C84AE2">
        <w:trPr>
          <w:trHeight w:val="144"/>
          <w:tblCellSpacing w:w="20" w:type="nil"/>
        </w:trPr>
        <w:tc>
          <w:tcPr>
            <w:tcW w:w="0" w:type="auto"/>
            <w:gridSpan w:val="6"/>
            <w:tcMar>
              <w:top w:w="50" w:type="dxa"/>
              <w:left w:w="100" w:type="dxa"/>
            </w:tcMar>
            <w:vAlign w:val="center"/>
          </w:tcPr>
          <w:p w:rsidR="00C84AE2" w:rsidRDefault="00B802A4">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Теоретические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основы</w:t>
            </w:r>
            <w:proofErr w:type="spellEnd"/>
            <w:r>
              <w:rPr>
                <w:rFonts w:ascii="Times New Roman" w:hAnsi="Times New Roman"/>
                <w:b/>
                <w:color w:val="000000"/>
                <w:sz w:val="24"/>
              </w:rPr>
              <w:t xml:space="preserve"> </w:t>
            </w:r>
            <w:proofErr w:type="spellStart"/>
            <w:r>
              <w:rPr>
                <w:rFonts w:ascii="Times New Roman" w:hAnsi="Times New Roman"/>
                <w:b/>
                <w:color w:val="000000"/>
                <w:sz w:val="24"/>
              </w:rPr>
              <w:t>химии</w:t>
            </w:r>
            <w:proofErr w:type="spellEnd"/>
          </w:p>
        </w:tc>
      </w:tr>
      <w:tr w:rsidR="00C84AE2">
        <w:trPr>
          <w:trHeight w:val="144"/>
          <w:tblCellSpacing w:w="20" w:type="nil"/>
        </w:trPr>
        <w:tc>
          <w:tcPr>
            <w:tcW w:w="520" w:type="dxa"/>
            <w:tcMar>
              <w:top w:w="50" w:type="dxa"/>
              <w:left w:w="100" w:type="dxa"/>
            </w:tcMar>
            <w:vAlign w:val="center"/>
          </w:tcPr>
          <w:p w:rsidR="00C84AE2" w:rsidRDefault="00B802A4">
            <w:pPr>
              <w:spacing w:after="0"/>
            </w:pPr>
            <w:r>
              <w:rPr>
                <w:rFonts w:ascii="Times New Roman" w:hAnsi="Times New Roman"/>
                <w:color w:val="000000"/>
                <w:sz w:val="24"/>
              </w:rPr>
              <w:t>1.1</w:t>
            </w:r>
          </w:p>
        </w:tc>
        <w:tc>
          <w:tcPr>
            <w:tcW w:w="2640"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Строение атомов. Периодический закон и Периодическая система химических элементов Д. И. Менделеева</w:t>
            </w:r>
          </w:p>
        </w:tc>
        <w:tc>
          <w:tcPr>
            <w:tcW w:w="1011"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38" w:type="dxa"/>
            <w:tcMar>
              <w:top w:w="50" w:type="dxa"/>
              <w:left w:w="100" w:type="dxa"/>
            </w:tcMar>
            <w:vAlign w:val="center"/>
          </w:tcPr>
          <w:p w:rsidR="00C84AE2" w:rsidRDefault="00C84AE2">
            <w:pPr>
              <w:spacing w:after="0"/>
              <w:ind w:left="135"/>
              <w:jc w:val="center"/>
            </w:pPr>
          </w:p>
        </w:tc>
        <w:tc>
          <w:tcPr>
            <w:tcW w:w="1823" w:type="dxa"/>
            <w:tcMar>
              <w:top w:w="50" w:type="dxa"/>
              <w:left w:w="100" w:type="dxa"/>
            </w:tcMar>
            <w:vAlign w:val="center"/>
          </w:tcPr>
          <w:p w:rsidR="00C84AE2" w:rsidRDefault="00C84AE2">
            <w:pPr>
              <w:spacing w:after="0"/>
              <w:ind w:left="135"/>
              <w:jc w:val="center"/>
            </w:pPr>
          </w:p>
        </w:tc>
        <w:tc>
          <w:tcPr>
            <w:tcW w:w="2741" w:type="dxa"/>
            <w:tcMar>
              <w:top w:w="50" w:type="dxa"/>
              <w:left w:w="100" w:type="dxa"/>
            </w:tcMar>
            <w:vAlign w:val="center"/>
          </w:tcPr>
          <w:p w:rsidR="00C84AE2" w:rsidRDefault="00C84AE2">
            <w:pPr>
              <w:spacing w:after="0"/>
              <w:ind w:left="135"/>
            </w:pPr>
          </w:p>
        </w:tc>
      </w:tr>
      <w:tr w:rsidR="00C84AE2">
        <w:trPr>
          <w:trHeight w:val="144"/>
          <w:tblCellSpacing w:w="20" w:type="nil"/>
        </w:trPr>
        <w:tc>
          <w:tcPr>
            <w:tcW w:w="520" w:type="dxa"/>
            <w:tcMar>
              <w:top w:w="50" w:type="dxa"/>
              <w:left w:w="100" w:type="dxa"/>
            </w:tcMar>
            <w:vAlign w:val="center"/>
          </w:tcPr>
          <w:p w:rsidR="00C84AE2" w:rsidRDefault="00B802A4">
            <w:pPr>
              <w:spacing w:after="0"/>
            </w:pPr>
            <w:r>
              <w:rPr>
                <w:rFonts w:ascii="Times New Roman" w:hAnsi="Times New Roman"/>
                <w:color w:val="000000"/>
                <w:sz w:val="24"/>
              </w:rPr>
              <w:t>1.2</w:t>
            </w:r>
          </w:p>
        </w:tc>
        <w:tc>
          <w:tcPr>
            <w:tcW w:w="2640" w:type="dxa"/>
            <w:tcMar>
              <w:top w:w="50" w:type="dxa"/>
              <w:left w:w="100" w:type="dxa"/>
            </w:tcMar>
            <w:vAlign w:val="center"/>
          </w:tcPr>
          <w:p w:rsidR="00C84AE2" w:rsidRDefault="00B802A4">
            <w:pPr>
              <w:spacing w:after="0"/>
              <w:ind w:left="135"/>
            </w:pPr>
            <w:proofErr w:type="spellStart"/>
            <w:r>
              <w:rPr>
                <w:rFonts w:ascii="Times New Roman" w:hAnsi="Times New Roman"/>
                <w:color w:val="000000"/>
                <w:sz w:val="24"/>
              </w:rPr>
              <w:t>Строение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вещества</w:t>
            </w:r>
            <w:proofErr w:type="spellEnd"/>
            <w:r>
              <w:rPr>
                <w:rFonts w:ascii="Times New Roman" w:hAnsi="Times New Roman"/>
                <w:color w:val="000000"/>
                <w:sz w:val="24"/>
              </w:rPr>
              <w:t xml:space="preserve">. </w:t>
            </w:r>
            <w:proofErr w:type="spellStart"/>
            <w:r>
              <w:rPr>
                <w:rFonts w:ascii="Times New Roman" w:hAnsi="Times New Roman"/>
                <w:color w:val="000000"/>
                <w:sz w:val="24"/>
              </w:rPr>
              <w:t>Многообразие</w:t>
            </w:r>
            <w:proofErr w:type="spellEnd"/>
            <w:r>
              <w:rPr>
                <w:rFonts w:ascii="Times New Roman" w:hAnsi="Times New Roman"/>
                <w:color w:val="000000"/>
                <w:sz w:val="24"/>
              </w:rPr>
              <w:t xml:space="preserve"> </w:t>
            </w:r>
            <w:proofErr w:type="spellStart"/>
            <w:r>
              <w:rPr>
                <w:rFonts w:ascii="Times New Roman" w:hAnsi="Times New Roman"/>
                <w:color w:val="000000"/>
                <w:sz w:val="24"/>
              </w:rPr>
              <w:t>веществ</w:t>
            </w:r>
            <w:proofErr w:type="spellEnd"/>
          </w:p>
        </w:tc>
        <w:tc>
          <w:tcPr>
            <w:tcW w:w="1011"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4 </w:t>
            </w:r>
          </w:p>
        </w:tc>
        <w:tc>
          <w:tcPr>
            <w:tcW w:w="1738" w:type="dxa"/>
            <w:tcMar>
              <w:top w:w="50" w:type="dxa"/>
              <w:left w:w="100" w:type="dxa"/>
            </w:tcMar>
            <w:vAlign w:val="center"/>
          </w:tcPr>
          <w:p w:rsidR="00C84AE2" w:rsidRDefault="00C84AE2">
            <w:pPr>
              <w:spacing w:after="0"/>
              <w:ind w:left="135"/>
              <w:jc w:val="center"/>
            </w:pPr>
          </w:p>
        </w:tc>
        <w:tc>
          <w:tcPr>
            <w:tcW w:w="1823" w:type="dxa"/>
            <w:tcMar>
              <w:top w:w="50" w:type="dxa"/>
              <w:left w:w="100" w:type="dxa"/>
            </w:tcMar>
            <w:vAlign w:val="center"/>
          </w:tcPr>
          <w:p w:rsidR="00C84AE2" w:rsidRDefault="00C84AE2">
            <w:pPr>
              <w:spacing w:after="0"/>
              <w:ind w:left="135"/>
              <w:jc w:val="center"/>
            </w:pPr>
          </w:p>
        </w:tc>
        <w:tc>
          <w:tcPr>
            <w:tcW w:w="2741" w:type="dxa"/>
            <w:tcMar>
              <w:top w:w="50" w:type="dxa"/>
              <w:left w:w="100" w:type="dxa"/>
            </w:tcMar>
            <w:vAlign w:val="center"/>
          </w:tcPr>
          <w:p w:rsidR="00C84AE2" w:rsidRDefault="00C84AE2">
            <w:pPr>
              <w:spacing w:after="0"/>
              <w:ind w:left="135"/>
            </w:pPr>
          </w:p>
        </w:tc>
      </w:tr>
      <w:tr w:rsidR="00C84AE2">
        <w:trPr>
          <w:trHeight w:val="144"/>
          <w:tblCellSpacing w:w="20" w:type="nil"/>
        </w:trPr>
        <w:tc>
          <w:tcPr>
            <w:tcW w:w="520" w:type="dxa"/>
            <w:tcMar>
              <w:top w:w="50" w:type="dxa"/>
              <w:left w:w="100" w:type="dxa"/>
            </w:tcMar>
            <w:vAlign w:val="center"/>
          </w:tcPr>
          <w:p w:rsidR="00C84AE2" w:rsidRDefault="00B802A4">
            <w:pPr>
              <w:spacing w:after="0"/>
            </w:pPr>
            <w:r>
              <w:rPr>
                <w:rFonts w:ascii="Times New Roman" w:hAnsi="Times New Roman"/>
                <w:color w:val="000000"/>
                <w:sz w:val="24"/>
              </w:rPr>
              <w:t>1.3</w:t>
            </w:r>
          </w:p>
        </w:tc>
        <w:tc>
          <w:tcPr>
            <w:tcW w:w="2640" w:type="dxa"/>
            <w:tcMar>
              <w:top w:w="50" w:type="dxa"/>
              <w:left w:w="100" w:type="dxa"/>
            </w:tcMar>
            <w:vAlign w:val="center"/>
          </w:tcPr>
          <w:p w:rsidR="00C84AE2" w:rsidRDefault="00B802A4">
            <w:pPr>
              <w:spacing w:after="0"/>
              <w:ind w:left="135"/>
            </w:pPr>
            <w:proofErr w:type="spellStart"/>
            <w:r>
              <w:rPr>
                <w:rFonts w:ascii="Times New Roman" w:hAnsi="Times New Roman"/>
                <w:color w:val="000000"/>
                <w:sz w:val="24"/>
              </w:rPr>
              <w:t>Химические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реакции</w:t>
            </w:r>
            <w:proofErr w:type="spellEnd"/>
          </w:p>
        </w:tc>
        <w:tc>
          <w:tcPr>
            <w:tcW w:w="1011"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6 </w:t>
            </w:r>
          </w:p>
        </w:tc>
        <w:tc>
          <w:tcPr>
            <w:tcW w:w="1738"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1 </w:t>
            </w:r>
          </w:p>
        </w:tc>
        <w:tc>
          <w:tcPr>
            <w:tcW w:w="1823"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C84AE2" w:rsidRDefault="00C84AE2">
            <w:pPr>
              <w:spacing w:after="0"/>
              <w:ind w:left="135"/>
            </w:pPr>
          </w:p>
        </w:tc>
      </w:tr>
      <w:tr w:rsidR="00C84AE2">
        <w:trPr>
          <w:trHeight w:val="144"/>
          <w:tblCellSpacing w:w="20" w:type="nil"/>
        </w:trPr>
        <w:tc>
          <w:tcPr>
            <w:tcW w:w="0" w:type="auto"/>
            <w:gridSpan w:val="2"/>
            <w:tcMar>
              <w:top w:w="50" w:type="dxa"/>
              <w:left w:w="100" w:type="dxa"/>
            </w:tcMar>
            <w:vAlign w:val="center"/>
          </w:tcPr>
          <w:p w:rsidR="00C84AE2" w:rsidRDefault="00B802A4">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13 </w:t>
            </w:r>
          </w:p>
        </w:tc>
        <w:tc>
          <w:tcPr>
            <w:tcW w:w="1738" w:type="dxa"/>
            <w:tcMar>
              <w:top w:w="50" w:type="dxa"/>
              <w:left w:w="100" w:type="dxa"/>
            </w:tcMar>
            <w:vAlign w:val="center"/>
          </w:tcPr>
          <w:p w:rsidR="00C84AE2" w:rsidRDefault="00C84AE2"/>
        </w:tc>
        <w:tc>
          <w:tcPr>
            <w:tcW w:w="1823" w:type="dxa"/>
            <w:tcMar>
              <w:top w:w="50" w:type="dxa"/>
              <w:left w:w="100" w:type="dxa"/>
            </w:tcMar>
            <w:vAlign w:val="center"/>
          </w:tcPr>
          <w:p w:rsidR="00C84AE2" w:rsidRDefault="00C84AE2"/>
        </w:tc>
        <w:tc>
          <w:tcPr>
            <w:tcW w:w="2741" w:type="dxa"/>
            <w:tcMar>
              <w:top w:w="50" w:type="dxa"/>
              <w:left w:w="100" w:type="dxa"/>
            </w:tcMar>
            <w:vAlign w:val="center"/>
          </w:tcPr>
          <w:p w:rsidR="00C84AE2" w:rsidRDefault="00C84AE2">
            <w:pPr>
              <w:spacing w:after="0"/>
              <w:ind w:left="135"/>
            </w:pPr>
          </w:p>
        </w:tc>
      </w:tr>
      <w:tr w:rsidR="00C84AE2">
        <w:trPr>
          <w:trHeight w:val="144"/>
          <w:tblCellSpacing w:w="20" w:type="nil"/>
        </w:trPr>
        <w:tc>
          <w:tcPr>
            <w:tcW w:w="0" w:type="auto"/>
            <w:gridSpan w:val="6"/>
            <w:tcMar>
              <w:top w:w="50" w:type="dxa"/>
              <w:left w:w="100" w:type="dxa"/>
            </w:tcMar>
            <w:vAlign w:val="center"/>
          </w:tcPr>
          <w:p w:rsidR="00C84AE2" w:rsidRDefault="00B802A4">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Неорганическая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химия</w:t>
            </w:r>
            <w:proofErr w:type="spellEnd"/>
          </w:p>
        </w:tc>
      </w:tr>
      <w:tr w:rsidR="00C84AE2">
        <w:trPr>
          <w:trHeight w:val="144"/>
          <w:tblCellSpacing w:w="20" w:type="nil"/>
        </w:trPr>
        <w:tc>
          <w:tcPr>
            <w:tcW w:w="520" w:type="dxa"/>
            <w:tcMar>
              <w:top w:w="50" w:type="dxa"/>
              <w:left w:w="100" w:type="dxa"/>
            </w:tcMar>
            <w:vAlign w:val="center"/>
          </w:tcPr>
          <w:p w:rsidR="00C84AE2" w:rsidRDefault="00B802A4">
            <w:pPr>
              <w:spacing w:after="0"/>
            </w:pPr>
            <w:r>
              <w:rPr>
                <w:rFonts w:ascii="Times New Roman" w:hAnsi="Times New Roman"/>
                <w:color w:val="000000"/>
                <w:sz w:val="24"/>
              </w:rPr>
              <w:t>2.1</w:t>
            </w:r>
          </w:p>
        </w:tc>
        <w:tc>
          <w:tcPr>
            <w:tcW w:w="2640" w:type="dxa"/>
            <w:tcMar>
              <w:top w:w="50" w:type="dxa"/>
              <w:left w:w="100" w:type="dxa"/>
            </w:tcMar>
            <w:vAlign w:val="center"/>
          </w:tcPr>
          <w:p w:rsidR="00C84AE2" w:rsidRDefault="00B802A4">
            <w:pPr>
              <w:spacing w:after="0"/>
              <w:ind w:left="135"/>
            </w:pPr>
            <w:proofErr w:type="spellStart"/>
            <w:r>
              <w:rPr>
                <w:rFonts w:ascii="Times New Roman" w:hAnsi="Times New Roman"/>
                <w:color w:val="000000"/>
                <w:sz w:val="24"/>
              </w:rPr>
              <w:t>Металлы</w:t>
            </w:r>
            <w:proofErr w:type="spellEnd"/>
          </w:p>
        </w:tc>
        <w:tc>
          <w:tcPr>
            <w:tcW w:w="1011"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6 </w:t>
            </w:r>
          </w:p>
        </w:tc>
        <w:tc>
          <w:tcPr>
            <w:tcW w:w="1738" w:type="dxa"/>
            <w:tcMar>
              <w:top w:w="50" w:type="dxa"/>
              <w:left w:w="100" w:type="dxa"/>
            </w:tcMar>
            <w:vAlign w:val="center"/>
          </w:tcPr>
          <w:p w:rsidR="00C84AE2" w:rsidRDefault="00C84AE2">
            <w:pPr>
              <w:spacing w:after="0"/>
              <w:ind w:left="135"/>
              <w:jc w:val="center"/>
            </w:pPr>
          </w:p>
        </w:tc>
        <w:tc>
          <w:tcPr>
            <w:tcW w:w="1823"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C84AE2" w:rsidRDefault="00C84AE2">
            <w:pPr>
              <w:spacing w:after="0"/>
              <w:ind w:left="135"/>
            </w:pPr>
          </w:p>
        </w:tc>
      </w:tr>
      <w:tr w:rsidR="00C84AE2">
        <w:trPr>
          <w:trHeight w:val="144"/>
          <w:tblCellSpacing w:w="20" w:type="nil"/>
        </w:trPr>
        <w:tc>
          <w:tcPr>
            <w:tcW w:w="520" w:type="dxa"/>
            <w:tcMar>
              <w:top w:w="50" w:type="dxa"/>
              <w:left w:w="100" w:type="dxa"/>
            </w:tcMar>
            <w:vAlign w:val="center"/>
          </w:tcPr>
          <w:p w:rsidR="00C84AE2" w:rsidRDefault="00B802A4">
            <w:pPr>
              <w:spacing w:after="0"/>
            </w:pPr>
            <w:r>
              <w:rPr>
                <w:rFonts w:ascii="Times New Roman" w:hAnsi="Times New Roman"/>
                <w:color w:val="000000"/>
                <w:sz w:val="24"/>
              </w:rPr>
              <w:t>2.2</w:t>
            </w:r>
          </w:p>
        </w:tc>
        <w:tc>
          <w:tcPr>
            <w:tcW w:w="2640" w:type="dxa"/>
            <w:tcMar>
              <w:top w:w="50" w:type="dxa"/>
              <w:left w:w="100" w:type="dxa"/>
            </w:tcMar>
            <w:vAlign w:val="center"/>
          </w:tcPr>
          <w:p w:rsidR="00C84AE2" w:rsidRDefault="00B802A4">
            <w:pPr>
              <w:spacing w:after="0"/>
              <w:ind w:left="135"/>
            </w:pPr>
            <w:proofErr w:type="spellStart"/>
            <w:r>
              <w:rPr>
                <w:rFonts w:ascii="Times New Roman" w:hAnsi="Times New Roman"/>
                <w:color w:val="000000"/>
                <w:sz w:val="24"/>
              </w:rPr>
              <w:t>Неметаллы</w:t>
            </w:r>
            <w:proofErr w:type="spellEnd"/>
          </w:p>
        </w:tc>
        <w:tc>
          <w:tcPr>
            <w:tcW w:w="1011"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9 </w:t>
            </w:r>
          </w:p>
        </w:tc>
        <w:tc>
          <w:tcPr>
            <w:tcW w:w="1738"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1 </w:t>
            </w:r>
          </w:p>
        </w:tc>
        <w:tc>
          <w:tcPr>
            <w:tcW w:w="1823"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C84AE2" w:rsidRDefault="00C84AE2">
            <w:pPr>
              <w:spacing w:after="0"/>
              <w:ind w:left="135"/>
            </w:pPr>
          </w:p>
        </w:tc>
      </w:tr>
      <w:tr w:rsidR="00C84AE2">
        <w:trPr>
          <w:trHeight w:val="144"/>
          <w:tblCellSpacing w:w="20" w:type="nil"/>
        </w:trPr>
        <w:tc>
          <w:tcPr>
            <w:tcW w:w="520" w:type="dxa"/>
            <w:tcMar>
              <w:top w:w="50" w:type="dxa"/>
              <w:left w:w="100" w:type="dxa"/>
            </w:tcMar>
            <w:vAlign w:val="center"/>
          </w:tcPr>
          <w:p w:rsidR="00C84AE2" w:rsidRDefault="00B802A4">
            <w:pPr>
              <w:spacing w:after="0"/>
            </w:pPr>
            <w:r>
              <w:rPr>
                <w:rFonts w:ascii="Times New Roman" w:hAnsi="Times New Roman"/>
                <w:color w:val="000000"/>
                <w:sz w:val="24"/>
              </w:rPr>
              <w:t>2.3</w:t>
            </w:r>
          </w:p>
        </w:tc>
        <w:tc>
          <w:tcPr>
            <w:tcW w:w="2640"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Связь неорганических и органических веществ</w:t>
            </w:r>
          </w:p>
        </w:tc>
        <w:tc>
          <w:tcPr>
            <w:tcW w:w="1011"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38" w:type="dxa"/>
            <w:tcMar>
              <w:top w:w="50" w:type="dxa"/>
              <w:left w:w="100" w:type="dxa"/>
            </w:tcMar>
            <w:vAlign w:val="center"/>
          </w:tcPr>
          <w:p w:rsidR="00C84AE2" w:rsidRDefault="00C84AE2">
            <w:pPr>
              <w:spacing w:after="0"/>
              <w:ind w:left="135"/>
              <w:jc w:val="center"/>
            </w:pPr>
          </w:p>
        </w:tc>
        <w:tc>
          <w:tcPr>
            <w:tcW w:w="1823" w:type="dxa"/>
            <w:tcMar>
              <w:top w:w="50" w:type="dxa"/>
              <w:left w:w="100" w:type="dxa"/>
            </w:tcMar>
            <w:vAlign w:val="center"/>
          </w:tcPr>
          <w:p w:rsidR="00C84AE2" w:rsidRDefault="00C84AE2">
            <w:pPr>
              <w:spacing w:after="0"/>
              <w:ind w:left="135"/>
              <w:jc w:val="center"/>
            </w:pPr>
          </w:p>
        </w:tc>
        <w:tc>
          <w:tcPr>
            <w:tcW w:w="2741" w:type="dxa"/>
            <w:tcMar>
              <w:top w:w="50" w:type="dxa"/>
              <w:left w:w="100" w:type="dxa"/>
            </w:tcMar>
            <w:vAlign w:val="center"/>
          </w:tcPr>
          <w:p w:rsidR="00C84AE2" w:rsidRDefault="00C84AE2">
            <w:pPr>
              <w:spacing w:after="0"/>
              <w:ind w:left="135"/>
            </w:pPr>
          </w:p>
        </w:tc>
      </w:tr>
      <w:tr w:rsidR="00C84AE2">
        <w:trPr>
          <w:trHeight w:val="144"/>
          <w:tblCellSpacing w:w="20" w:type="nil"/>
        </w:trPr>
        <w:tc>
          <w:tcPr>
            <w:tcW w:w="0" w:type="auto"/>
            <w:gridSpan w:val="2"/>
            <w:tcMar>
              <w:top w:w="50" w:type="dxa"/>
              <w:left w:w="100" w:type="dxa"/>
            </w:tcMar>
            <w:vAlign w:val="center"/>
          </w:tcPr>
          <w:p w:rsidR="00C84AE2" w:rsidRDefault="00B802A4">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17 </w:t>
            </w:r>
          </w:p>
        </w:tc>
        <w:tc>
          <w:tcPr>
            <w:tcW w:w="1738" w:type="dxa"/>
            <w:tcMar>
              <w:top w:w="50" w:type="dxa"/>
              <w:left w:w="100" w:type="dxa"/>
            </w:tcMar>
            <w:vAlign w:val="center"/>
          </w:tcPr>
          <w:p w:rsidR="00C84AE2" w:rsidRDefault="00C84AE2"/>
        </w:tc>
        <w:tc>
          <w:tcPr>
            <w:tcW w:w="1823" w:type="dxa"/>
            <w:tcMar>
              <w:top w:w="50" w:type="dxa"/>
              <w:left w:w="100" w:type="dxa"/>
            </w:tcMar>
            <w:vAlign w:val="center"/>
          </w:tcPr>
          <w:p w:rsidR="00C84AE2" w:rsidRDefault="00C84AE2"/>
        </w:tc>
        <w:tc>
          <w:tcPr>
            <w:tcW w:w="2741" w:type="dxa"/>
            <w:tcMar>
              <w:top w:w="50" w:type="dxa"/>
              <w:left w:w="100" w:type="dxa"/>
            </w:tcMar>
            <w:vAlign w:val="center"/>
          </w:tcPr>
          <w:p w:rsidR="00C84AE2" w:rsidRDefault="00C84AE2">
            <w:pPr>
              <w:spacing w:after="0"/>
              <w:ind w:left="135"/>
            </w:pPr>
          </w:p>
        </w:tc>
      </w:tr>
      <w:tr w:rsidR="00C84AE2">
        <w:trPr>
          <w:trHeight w:val="144"/>
          <w:tblCellSpacing w:w="20" w:type="nil"/>
        </w:trPr>
        <w:tc>
          <w:tcPr>
            <w:tcW w:w="0" w:type="auto"/>
            <w:gridSpan w:val="6"/>
            <w:tcMar>
              <w:top w:w="50" w:type="dxa"/>
              <w:left w:w="100" w:type="dxa"/>
            </w:tcMar>
            <w:vAlign w:val="center"/>
          </w:tcPr>
          <w:p w:rsidR="00C84AE2" w:rsidRDefault="00B802A4">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3.</w:t>
            </w:r>
            <w:r>
              <w:rPr>
                <w:rFonts w:ascii="Times New Roman" w:hAnsi="Times New Roman"/>
                <w:color w:val="000000"/>
                <w:sz w:val="24"/>
              </w:rPr>
              <w:t xml:space="preserve"> </w:t>
            </w:r>
            <w:proofErr w:type="spellStart"/>
            <w:r>
              <w:rPr>
                <w:rFonts w:ascii="Times New Roman" w:hAnsi="Times New Roman"/>
                <w:b/>
                <w:color w:val="000000"/>
                <w:sz w:val="24"/>
              </w:rPr>
              <w:t>Химия</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жизнь</w:t>
            </w:r>
            <w:proofErr w:type="spellEnd"/>
          </w:p>
        </w:tc>
      </w:tr>
      <w:tr w:rsidR="00C84AE2">
        <w:trPr>
          <w:trHeight w:val="144"/>
          <w:tblCellSpacing w:w="20" w:type="nil"/>
        </w:trPr>
        <w:tc>
          <w:tcPr>
            <w:tcW w:w="520" w:type="dxa"/>
            <w:tcMar>
              <w:top w:w="50" w:type="dxa"/>
              <w:left w:w="100" w:type="dxa"/>
            </w:tcMar>
            <w:vAlign w:val="center"/>
          </w:tcPr>
          <w:p w:rsidR="00C84AE2" w:rsidRDefault="00B802A4">
            <w:pPr>
              <w:spacing w:after="0"/>
            </w:pPr>
            <w:r>
              <w:rPr>
                <w:rFonts w:ascii="Times New Roman" w:hAnsi="Times New Roman"/>
                <w:color w:val="000000"/>
                <w:sz w:val="24"/>
              </w:rPr>
              <w:t>3.1</w:t>
            </w:r>
          </w:p>
        </w:tc>
        <w:tc>
          <w:tcPr>
            <w:tcW w:w="2640" w:type="dxa"/>
            <w:tcMar>
              <w:top w:w="50" w:type="dxa"/>
              <w:left w:w="100" w:type="dxa"/>
            </w:tcMar>
            <w:vAlign w:val="center"/>
          </w:tcPr>
          <w:p w:rsidR="00C84AE2" w:rsidRDefault="00B802A4">
            <w:pPr>
              <w:spacing w:after="0"/>
              <w:ind w:left="135"/>
            </w:pPr>
            <w:proofErr w:type="spellStart"/>
            <w:r>
              <w:rPr>
                <w:rFonts w:ascii="Times New Roman" w:hAnsi="Times New Roman"/>
                <w:color w:val="000000"/>
                <w:sz w:val="24"/>
              </w:rPr>
              <w:t>Химия</w:t>
            </w:r>
            <w:proofErr w:type="spellEnd"/>
            <w:r>
              <w:rPr>
                <w:rFonts w:ascii="Times New Roman" w:hAnsi="Times New Roman"/>
                <w:color w:val="000000"/>
                <w:sz w:val="24"/>
              </w:rPr>
              <w:t xml:space="preserve"> и </w:t>
            </w:r>
            <w:proofErr w:type="spellStart"/>
            <w:r>
              <w:rPr>
                <w:rFonts w:ascii="Times New Roman" w:hAnsi="Times New Roman"/>
                <w:color w:val="000000"/>
                <w:sz w:val="24"/>
              </w:rPr>
              <w:t>жизнь</w:t>
            </w:r>
            <w:proofErr w:type="spellEnd"/>
          </w:p>
        </w:tc>
        <w:tc>
          <w:tcPr>
            <w:tcW w:w="1011"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4 </w:t>
            </w:r>
          </w:p>
        </w:tc>
        <w:tc>
          <w:tcPr>
            <w:tcW w:w="1738" w:type="dxa"/>
            <w:tcMar>
              <w:top w:w="50" w:type="dxa"/>
              <w:left w:w="100" w:type="dxa"/>
            </w:tcMar>
            <w:vAlign w:val="center"/>
          </w:tcPr>
          <w:p w:rsidR="00C84AE2" w:rsidRDefault="00C84AE2">
            <w:pPr>
              <w:spacing w:after="0"/>
              <w:ind w:left="135"/>
              <w:jc w:val="center"/>
            </w:pPr>
          </w:p>
        </w:tc>
        <w:tc>
          <w:tcPr>
            <w:tcW w:w="1823" w:type="dxa"/>
            <w:tcMar>
              <w:top w:w="50" w:type="dxa"/>
              <w:left w:w="100" w:type="dxa"/>
            </w:tcMar>
            <w:vAlign w:val="center"/>
          </w:tcPr>
          <w:p w:rsidR="00C84AE2" w:rsidRDefault="00C84AE2">
            <w:pPr>
              <w:spacing w:after="0"/>
              <w:ind w:left="135"/>
              <w:jc w:val="center"/>
            </w:pPr>
          </w:p>
        </w:tc>
        <w:tc>
          <w:tcPr>
            <w:tcW w:w="2741" w:type="dxa"/>
            <w:tcMar>
              <w:top w:w="50" w:type="dxa"/>
              <w:left w:w="100" w:type="dxa"/>
            </w:tcMar>
            <w:vAlign w:val="center"/>
          </w:tcPr>
          <w:p w:rsidR="00C84AE2" w:rsidRDefault="00C84AE2">
            <w:pPr>
              <w:spacing w:after="0"/>
              <w:ind w:left="135"/>
            </w:pPr>
          </w:p>
        </w:tc>
      </w:tr>
      <w:tr w:rsidR="00C84AE2">
        <w:trPr>
          <w:trHeight w:val="144"/>
          <w:tblCellSpacing w:w="20" w:type="nil"/>
        </w:trPr>
        <w:tc>
          <w:tcPr>
            <w:tcW w:w="0" w:type="auto"/>
            <w:gridSpan w:val="2"/>
            <w:tcMar>
              <w:top w:w="50" w:type="dxa"/>
              <w:left w:w="100" w:type="dxa"/>
            </w:tcMar>
            <w:vAlign w:val="center"/>
          </w:tcPr>
          <w:p w:rsidR="00C84AE2" w:rsidRDefault="00B802A4">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C84AE2" w:rsidRDefault="00C84AE2"/>
        </w:tc>
      </w:tr>
      <w:tr w:rsidR="00C84AE2">
        <w:trPr>
          <w:trHeight w:val="144"/>
          <w:tblCellSpacing w:w="20" w:type="nil"/>
        </w:trPr>
        <w:tc>
          <w:tcPr>
            <w:tcW w:w="0" w:type="auto"/>
            <w:gridSpan w:val="2"/>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ОБЩЕЕ КОЛИЧЕСТВО ЧАСОВ ПО ПРОГРАММЕ</w:t>
            </w:r>
          </w:p>
        </w:tc>
        <w:tc>
          <w:tcPr>
            <w:tcW w:w="1589"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738"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2 </w:t>
            </w:r>
          </w:p>
        </w:tc>
        <w:tc>
          <w:tcPr>
            <w:tcW w:w="1823"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3 </w:t>
            </w:r>
          </w:p>
        </w:tc>
        <w:tc>
          <w:tcPr>
            <w:tcW w:w="2741" w:type="dxa"/>
            <w:tcMar>
              <w:top w:w="50" w:type="dxa"/>
              <w:left w:w="100" w:type="dxa"/>
            </w:tcMar>
            <w:vAlign w:val="center"/>
          </w:tcPr>
          <w:p w:rsidR="00C84AE2" w:rsidRDefault="00C84AE2"/>
        </w:tc>
      </w:tr>
    </w:tbl>
    <w:p w:rsidR="00C84AE2" w:rsidRDefault="00C84AE2">
      <w:pPr>
        <w:sectPr w:rsidR="00C84AE2">
          <w:pgSz w:w="16383" w:h="11906" w:orient="landscape"/>
          <w:pgMar w:top="1134" w:right="850" w:bottom="1134" w:left="1701" w:header="720" w:footer="720" w:gutter="0"/>
          <w:cols w:space="720"/>
        </w:sectPr>
      </w:pPr>
    </w:p>
    <w:p w:rsidR="00C84AE2" w:rsidRDefault="00B802A4">
      <w:pPr>
        <w:spacing w:after="0"/>
        <w:ind w:left="120"/>
      </w:pPr>
      <w:bookmarkStart w:id="7" w:name="block-41707128"/>
      <w:bookmarkEnd w:id="6"/>
      <w:r>
        <w:rPr>
          <w:rFonts w:ascii="Times New Roman" w:hAnsi="Times New Roman"/>
          <w:b/>
          <w:color w:val="000000"/>
          <w:sz w:val="28"/>
        </w:rPr>
        <w:lastRenderedPageBreak/>
        <w:t xml:space="preserve"> ПОУРОЧНОЕ ПЛАНИРОВАНИЕ </w:t>
      </w:r>
    </w:p>
    <w:p w:rsidR="00C84AE2" w:rsidRDefault="00B802A4">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10"/>
        <w:gridCol w:w="4592"/>
        <w:gridCol w:w="1219"/>
        <w:gridCol w:w="1841"/>
        <w:gridCol w:w="1910"/>
        <w:gridCol w:w="1347"/>
        <w:gridCol w:w="2221"/>
      </w:tblGrid>
      <w:tr w:rsidR="00C84AE2">
        <w:trPr>
          <w:trHeight w:val="144"/>
          <w:tblCellSpacing w:w="20" w:type="nil"/>
        </w:trPr>
        <w:tc>
          <w:tcPr>
            <w:tcW w:w="356" w:type="dxa"/>
            <w:vMerge w:val="restart"/>
            <w:tcMar>
              <w:top w:w="50" w:type="dxa"/>
              <w:left w:w="100" w:type="dxa"/>
            </w:tcMar>
            <w:vAlign w:val="center"/>
          </w:tcPr>
          <w:p w:rsidR="00C84AE2" w:rsidRDefault="00B802A4">
            <w:pPr>
              <w:spacing w:after="0"/>
              <w:ind w:left="135"/>
            </w:pPr>
            <w:r>
              <w:rPr>
                <w:rFonts w:ascii="Times New Roman" w:hAnsi="Times New Roman"/>
                <w:b/>
                <w:color w:val="000000"/>
                <w:sz w:val="24"/>
              </w:rPr>
              <w:t xml:space="preserve">№ п/п </w:t>
            </w:r>
          </w:p>
          <w:p w:rsidR="00C84AE2" w:rsidRDefault="00C84AE2">
            <w:pPr>
              <w:spacing w:after="0"/>
              <w:ind w:left="135"/>
            </w:pPr>
          </w:p>
        </w:tc>
        <w:tc>
          <w:tcPr>
            <w:tcW w:w="3520" w:type="dxa"/>
            <w:vMerge w:val="restart"/>
            <w:tcMar>
              <w:top w:w="50" w:type="dxa"/>
              <w:left w:w="100" w:type="dxa"/>
            </w:tcMar>
            <w:vAlign w:val="center"/>
          </w:tcPr>
          <w:p w:rsidR="00C84AE2" w:rsidRDefault="00B802A4">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C84AE2" w:rsidRDefault="00C84AE2">
            <w:pPr>
              <w:spacing w:after="0"/>
              <w:ind w:left="135"/>
            </w:pPr>
          </w:p>
        </w:tc>
        <w:tc>
          <w:tcPr>
            <w:tcW w:w="0" w:type="auto"/>
            <w:gridSpan w:val="3"/>
            <w:tcMar>
              <w:top w:w="50" w:type="dxa"/>
              <w:left w:w="100" w:type="dxa"/>
            </w:tcMar>
            <w:vAlign w:val="center"/>
          </w:tcPr>
          <w:p w:rsidR="00C84AE2" w:rsidRDefault="00B802A4">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20" w:type="dxa"/>
            <w:vMerge w:val="restart"/>
            <w:tcMar>
              <w:top w:w="50" w:type="dxa"/>
              <w:left w:w="100" w:type="dxa"/>
            </w:tcMar>
            <w:vAlign w:val="center"/>
          </w:tcPr>
          <w:p w:rsidR="00C84AE2" w:rsidRDefault="00B802A4">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C84AE2" w:rsidRDefault="00C84AE2">
            <w:pPr>
              <w:spacing w:after="0"/>
              <w:ind w:left="135"/>
            </w:pPr>
          </w:p>
        </w:tc>
        <w:tc>
          <w:tcPr>
            <w:tcW w:w="1933" w:type="dxa"/>
            <w:vMerge w:val="restart"/>
            <w:tcMar>
              <w:top w:w="50" w:type="dxa"/>
              <w:left w:w="100" w:type="dxa"/>
            </w:tcMar>
            <w:vAlign w:val="center"/>
          </w:tcPr>
          <w:p w:rsidR="00C84AE2" w:rsidRDefault="00B802A4">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C84AE2" w:rsidRDefault="00C84AE2">
            <w:pPr>
              <w:spacing w:after="0"/>
              <w:ind w:left="135"/>
            </w:pPr>
          </w:p>
        </w:tc>
      </w:tr>
      <w:tr w:rsidR="00C84AE2">
        <w:trPr>
          <w:trHeight w:val="144"/>
          <w:tblCellSpacing w:w="20" w:type="nil"/>
        </w:trPr>
        <w:tc>
          <w:tcPr>
            <w:tcW w:w="0" w:type="auto"/>
            <w:vMerge/>
            <w:tcBorders>
              <w:top w:val="nil"/>
            </w:tcBorders>
            <w:tcMar>
              <w:top w:w="50" w:type="dxa"/>
              <w:left w:w="100" w:type="dxa"/>
            </w:tcMar>
          </w:tcPr>
          <w:p w:rsidR="00C84AE2" w:rsidRDefault="00C84AE2"/>
        </w:tc>
        <w:tc>
          <w:tcPr>
            <w:tcW w:w="0" w:type="auto"/>
            <w:vMerge/>
            <w:tcBorders>
              <w:top w:val="nil"/>
            </w:tcBorders>
            <w:tcMar>
              <w:top w:w="50" w:type="dxa"/>
              <w:left w:w="100" w:type="dxa"/>
            </w:tcMar>
          </w:tcPr>
          <w:p w:rsidR="00C84AE2" w:rsidRDefault="00C84AE2"/>
        </w:tc>
        <w:tc>
          <w:tcPr>
            <w:tcW w:w="793" w:type="dxa"/>
            <w:tcMar>
              <w:top w:w="50" w:type="dxa"/>
              <w:left w:w="100" w:type="dxa"/>
            </w:tcMar>
            <w:vAlign w:val="center"/>
          </w:tcPr>
          <w:p w:rsidR="00C84AE2" w:rsidRDefault="00B802A4">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C84AE2" w:rsidRDefault="00C84AE2">
            <w:pPr>
              <w:spacing w:after="0"/>
              <w:ind w:left="135"/>
            </w:pPr>
          </w:p>
        </w:tc>
        <w:tc>
          <w:tcPr>
            <w:tcW w:w="1485" w:type="dxa"/>
            <w:tcMar>
              <w:top w:w="50" w:type="dxa"/>
              <w:left w:w="100" w:type="dxa"/>
            </w:tcMar>
            <w:vAlign w:val="center"/>
          </w:tcPr>
          <w:p w:rsidR="00C84AE2" w:rsidRDefault="00B802A4">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C84AE2" w:rsidRDefault="00C84AE2">
            <w:pPr>
              <w:spacing w:after="0"/>
              <w:ind w:left="135"/>
            </w:pPr>
          </w:p>
        </w:tc>
        <w:tc>
          <w:tcPr>
            <w:tcW w:w="1587" w:type="dxa"/>
            <w:tcMar>
              <w:top w:w="50" w:type="dxa"/>
              <w:left w:w="100" w:type="dxa"/>
            </w:tcMar>
            <w:vAlign w:val="center"/>
          </w:tcPr>
          <w:p w:rsidR="00C84AE2" w:rsidRDefault="00B802A4">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C84AE2" w:rsidRDefault="00C84AE2">
            <w:pPr>
              <w:spacing w:after="0"/>
              <w:ind w:left="135"/>
            </w:pPr>
          </w:p>
        </w:tc>
        <w:tc>
          <w:tcPr>
            <w:tcW w:w="0" w:type="auto"/>
            <w:vMerge/>
            <w:tcBorders>
              <w:top w:val="nil"/>
            </w:tcBorders>
            <w:tcMar>
              <w:top w:w="50" w:type="dxa"/>
              <w:left w:w="100" w:type="dxa"/>
            </w:tcMar>
          </w:tcPr>
          <w:p w:rsidR="00C84AE2" w:rsidRDefault="00C84AE2"/>
        </w:tc>
        <w:tc>
          <w:tcPr>
            <w:tcW w:w="0" w:type="auto"/>
            <w:vMerge/>
            <w:tcBorders>
              <w:top w:val="nil"/>
            </w:tcBorders>
            <w:tcMar>
              <w:top w:w="50" w:type="dxa"/>
              <w:left w:w="100" w:type="dxa"/>
            </w:tcMar>
          </w:tcPr>
          <w:p w:rsidR="00C84AE2" w:rsidRDefault="00C84AE2"/>
        </w:tc>
      </w:tr>
      <w:tr w:rsidR="00C84AE2">
        <w:trPr>
          <w:trHeight w:val="144"/>
          <w:tblCellSpacing w:w="20" w:type="nil"/>
        </w:trPr>
        <w:tc>
          <w:tcPr>
            <w:tcW w:w="356" w:type="dxa"/>
            <w:tcMar>
              <w:top w:w="50" w:type="dxa"/>
              <w:left w:w="100" w:type="dxa"/>
            </w:tcMar>
            <w:vAlign w:val="center"/>
          </w:tcPr>
          <w:p w:rsidR="00C84AE2" w:rsidRDefault="00B802A4">
            <w:pPr>
              <w:spacing w:after="0"/>
            </w:pPr>
            <w:r>
              <w:rPr>
                <w:rFonts w:ascii="Times New Roman" w:hAnsi="Times New Roman"/>
                <w:color w:val="000000"/>
                <w:sz w:val="24"/>
              </w:rPr>
              <w:t>1</w:t>
            </w:r>
          </w:p>
        </w:tc>
        <w:tc>
          <w:tcPr>
            <w:tcW w:w="3520"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Предмет органической химии, её возникновение, развитие и значение</w:t>
            </w:r>
          </w:p>
        </w:tc>
        <w:tc>
          <w:tcPr>
            <w:tcW w:w="793"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C84AE2" w:rsidRDefault="00C84AE2">
            <w:pPr>
              <w:spacing w:after="0"/>
              <w:ind w:left="135"/>
              <w:jc w:val="center"/>
            </w:pPr>
          </w:p>
        </w:tc>
        <w:tc>
          <w:tcPr>
            <w:tcW w:w="1587" w:type="dxa"/>
            <w:tcMar>
              <w:top w:w="50" w:type="dxa"/>
              <w:left w:w="100" w:type="dxa"/>
            </w:tcMar>
            <w:vAlign w:val="center"/>
          </w:tcPr>
          <w:p w:rsidR="00C84AE2" w:rsidRDefault="00C84AE2">
            <w:pPr>
              <w:spacing w:after="0"/>
              <w:ind w:left="135"/>
              <w:jc w:val="center"/>
            </w:pPr>
          </w:p>
        </w:tc>
        <w:tc>
          <w:tcPr>
            <w:tcW w:w="1120" w:type="dxa"/>
            <w:tcMar>
              <w:top w:w="50" w:type="dxa"/>
              <w:left w:w="100" w:type="dxa"/>
            </w:tcMar>
            <w:vAlign w:val="center"/>
          </w:tcPr>
          <w:p w:rsidR="00C84AE2" w:rsidRDefault="00C84AE2">
            <w:pPr>
              <w:spacing w:after="0"/>
              <w:ind w:left="135"/>
            </w:pPr>
          </w:p>
        </w:tc>
        <w:tc>
          <w:tcPr>
            <w:tcW w:w="1933" w:type="dxa"/>
            <w:tcMar>
              <w:top w:w="50" w:type="dxa"/>
              <w:left w:w="100" w:type="dxa"/>
            </w:tcMar>
            <w:vAlign w:val="center"/>
          </w:tcPr>
          <w:p w:rsidR="00C84AE2" w:rsidRDefault="00C84AE2">
            <w:pPr>
              <w:spacing w:after="0"/>
              <w:ind w:left="135"/>
            </w:pPr>
          </w:p>
        </w:tc>
      </w:tr>
      <w:tr w:rsidR="00C84AE2">
        <w:trPr>
          <w:trHeight w:val="144"/>
          <w:tblCellSpacing w:w="20" w:type="nil"/>
        </w:trPr>
        <w:tc>
          <w:tcPr>
            <w:tcW w:w="356" w:type="dxa"/>
            <w:tcMar>
              <w:top w:w="50" w:type="dxa"/>
              <w:left w:w="100" w:type="dxa"/>
            </w:tcMar>
            <w:vAlign w:val="center"/>
          </w:tcPr>
          <w:p w:rsidR="00C84AE2" w:rsidRDefault="00B802A4">
            <w:pPr>
              <w:spacing w:after="0"/>
            </w:pPr>
            <w:r>
              <w:rPr>
                <w:rFonts w:ascii="Times New Roman" w:hAnsi="Times New Roman"/>
                <w:color w:val="000000"/>
                <w:sz w:val="24"/>
              </w:rPr>
              <w:t>2</w:t>
            </w:r>
          </w:p>
        </w:tc>
        <w:tc>
          <w:tcPr>
            <w:tcW w:w="3520"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Теория строения органических соединений А. М. Бутлерова, её основные положения</w:t>
            </w:r>
          </w:p>
        </w:tc>
        <w:tc>
          <w:tcPr>
            <w:tcW w:w="793"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C84AE2" w:rsidRDefault="00C84AE2">
            <w:pPr>
              <w:spacing w:after="0"/>
              <w:ind w:left="135"/>
              <w:jc w:val="center"/>
            </w:pPr>
          </w:p>
        </w:tc>
        <w:tc>
          <w:tcPr>
            <w:tcW w:w="1587" w:type="dxa"/>
            <w:tcMar>
              <w:top w:w="50" w:type="dxa"/>
              <w:left w:w="100" w:type="dxa"/>
            </w:tcMar>
            <w:vAlign w:val="center"/>
          </w:tcPr>
          <w:p w:rsidR="00C84AE2" w:rsidRDefault="00C84AE2">
            <w:pPr>
              <w:spacing w:after="0"/>
              <w:ind w:left="135"/>
              <w:jc w:val="center"/>
            </w:pPr>
          </w:p>
        </w:tc>
        <w:tc>
          <w:tcPr>
            <w:tcW w:w="1120" w:type="dxa"/>
            <w:tcMar>
              <w:top w:w="50" w:type="dxa"/>
              <w:left w:w="100" w:type="dxa"/>
            </w:tcMar>
            <w:vAlign w:val="center"/>
          </w:tcPr>
          <w:p w:rsidR="00C84AE2" w:rsidRDefault="00C84AE2">
            <w:pPr>
              <w:spacing w:after="0"/>
              <w:ind w:left="135"/>
            </w:pPr>
          </w:p>
        </w:tc>
        <w:tc>
          <w:tcPr>
            <w:tcW w:w="1933" w:type="dxa"/>
            <w:tcMar>
              <w:top w:w="50" w:type="dxa"/>
              <w:left w:w="100" w:type="dxa"/>
            </w:tcMar>
            <w:vAlign w:val="center"/>
          </w:tcPr>
          <w:p w:rsidR="00C84AE2" w:rsidRDefault="00C84AE2">
            <w:pPr>
              <w:spacing w:after="0"/>
              <w:ind w:left="135"/>
            </w:pPr>
          </w:p>
        </w:tc>
      </w:tr>
      <w:tr w:rsidR="00C84AE2">
        <w:trPr>
          <w:trHeight w:val="144"/>
          <w:tblCellSpacing w:w="20" w:type="nil"/>
        </w:trPr>
        <w:tc>
          <w:tcPr>
            <w:tcW w:w="356" w:type="dxa"/>
            <w:tcMar>
              <w:top w:w="50" w:type="dxa"/>
              <w:left w:w="100" w:type="dxa"/>
            </w:tcMar>
            <w:vAlign w:val="center"/>
          </w:tcPr>
          <w:p w:rsidR="00C84AE2" w:rsidRDefault="00B802A4">
            <w:pPr>
              <w:spacing w:after="0"/>
            </w:pPr>
            <w:r>
              <w:rPr>
                <w:rFonts w:ascii="Times New Roman" w:hAnsi="Times New Roman"/>
                <w:color w:val="000000"/>
                <w:sz w:val="24"/>
              </w:rPr>
              <w:t>3</w:t>
            </w:r>
          </w:p>
        </w:tc>
        <w:tc>
          <w:tcPr>
            <w:tcW w:w="3520"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Представление о классификации органических веществ. Номенклатура (систематическая) и тривиальные названия органических веществ</w:t>
            </w:r>
          </w:p>
        </w:tc>
        <w:tc>
          <w:tcPr>
            <w:tcW w:w="793"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C84AE2" w:rsidRDefault="00C84AE2">
            <w:pPr>
              <w:spacing w:after="0"/>
              <w:ind w:left="135"/>
              <w:jc w:val="center"/>
            </w:pPr>
          </w:p>
        </w:tc>
        <w:tc>
          <w:tcPr>
            <w:tcW w:w="1587" w:type="dxa"/>
            <w:tcMar>
              <w:top w:w="50" w:type="dxa"/>
              <w:left w:w="100" w:type="dxa"/>
            </w:tcMar>
            <w:vAlign w:val="center"/>
          </w:tcPr>
          <w:p w:rsidR="00C84AE2" w:rsidRDefault="00C84AE2">
            <w:pPr>
              <w:spacing w:after="0"/>
              <w:ind w:left="135"/>
              <w:jc w:val="center"/>
            </w:pPr>
          </w:p>
        </w:tc>
        <w:tc>
          <w:tcPr>
            <w:tcW w:w="1120" w:type="dxa"/>
            <w:tcMar>
              <w:top w:w="50" w:type="dxa"/>
              <w:left w:w="100" w:type="dxa"/>
            </w:tcMar>
            <w:vAlign w:val="center"/>
          </w:tcPr>
          <w:p w:rsidR="00C84AE2" w:rsidRDefault="00C84AE2">
            <w:pPr>
              <w:spacing w:after="0"/>
              <w:ind w:left="135"/>
            </w:pPr>
          </w:p>
        </w:tc>
        <w:tc>
          <w:tcPr>
            <w:tcW w:w="1933" w:type="dxa"/>
            <w:tcMar>
              <w:top w:w="50" w:type="dxa"/>
              <w:left w:w="100" w:type="dxa"/>
            </w:tcMar>
            <w:vAlign w:val="center"/>
          </w:tcPr>
          <w:p w:rsidR="00C84AE2" w:rsidRDefault="00C84AE2">
            <w:pPr>
              <w:spacing w:after="0"/>
              <w:ind w:left="135"/>
            </w:pPr>
          </w:p>
        </w:tc>
      </w:tr>
      <w:tr w:rsidR="00C84AE2">
        <w:trPr>
          <w:trHeight w:val="144"/>
          <w:tblCellSpacing w:w="20" w:type="nil"/>
        </w:trPr>
        <w:tc>
          <w:tcPr>
            <w:tcW w:w="356" w:type="dxa"/>
            <w:tcMar>
              <w:top w:w="50" w:type="dxa"/>
              <w:left w:w="100" w:type="dxa"/>
            </w:tcMar>
            <w:vAlign w:val="center"/>
          </w:tcPr>
          <w:p w:rsidR="00C84AE2" w:rsidRDefault="00B802A4">
            <w:pPr>
              <w:spacing w:after="0"/>
            </w:pPr>
            <w:r>
              <w:rPr>
                <w:rFonts w:ascii="Times New Roman" w:hAnsi="Times New Roman"/>
                <w:color w:val="000000"/>
                <w:sz w:val="24"/>
              </w:rPr>
              <w:t>4</w:t>
            </w:r>
          </w:p>
        </w:tc>
        <w:tc>
          <w:tcPr>
            <w:tcW w:w="3520" w:type="dxa"/>
            <w:tcMar>
              <w:top w:w="50" w:type="dxa"/>
              <w:left w:w="100" w:type="dxa"/>
            </w:tcMar>
            <w:vAlign w:val="center"/>
          </w:tcPr>
          <w:p w:rsidR="00C84AE2" w:rsidRPr="00B802A4" w:rsidRDefault="00B802A4">
            <w:pPr>
              <w:spacing w:after="0"/>
              <w:ind w:left="135"/>
              <w:rPr>
                <w:lang w:val="ru-RU"/>
              </w:rPr>
            </w:pPr>
            <w:proofErr w:type="spellStart"/>
            <w:r w:rsidRPr="00B802A4">
              <w:rPr>
                <w:rFonts w:ascii="Times New Roman" w:hAnsi="Times New Roman"/>
                <w:color w:val="000000"/>
                <w:sz w:val="24"/>
                <w:lang w:val="ru-RU"/>
              </w:rPr>
              <w:t>Алканы</w:t>
            </w:r>
            <w:proofErr w:type="spellEnd"/>
            <w:r w:rsidRPr="00B802A4">
              <w:rPr>
                <w:rFonts w:ascii="Times New Roman" w:hAnsi="Times New Roman"/>
                <w:color w:val="000000"/>
                <w:sz w:val="24"/>
                <w:lang w:val="ru-RU"/>
              </w:rPr>
              <w:t>: состав и строение, гомологический ряд</w:t>
            </w:r>
          </w:p>
        </w:tc>
        <w:tc>
          <w:tcPr>
            <w:tcW w:w="793"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C84AE2" w:rsidRDefault="00C84AE2">
            <w:pPr>
              <w:spacing w:after="0"/>
              <w:ind w:left="135"/>
              <w:jc w:val="center"/>
            </w:pPr>
          </w:p>
        </w:tc>
        <w:tc>
          <w:tcPr>
            <w:tcW w:w="1587" w:type="dxa"/>
            <w:tcMar>
              <w:top w:w="50" w:type="dxa"/>
              <w:left w:w="100" w:type="dxa"/>
            </w:tcMar>
            <w:vAlign w:val="center"/>
          </w:tcPr>
          <w:p w:rsidR="00C84AE2" w:rsidRDefault="00C84AE2">
            <w:pPr>
              <w:spacing w:after="0"/>
              <w:ind w:left="135"/>
              <w:jc w:val="center"/>
            </w:pPr>
          </w:p>
        </w:tc>
        <w:tc>
          <w:tcPr>
            <w:tcW w:w="1120" w:type="dxa"/>
            <w:tcMar>
              <w:top w:w="50" w:type="dxa"/>
              <w:left w:w="100" w:type="dxa"/>
            </w:tcMar>
            <w:vAlign w:val="center"/>
          </w:tcPr>
          <w:p w:rsidR="00C84AE2" w:rsidRDefault="00C84AE2">
            <w:pPr>
              <w:spacing w:after="0"/>
              <w:ind w:left="135"/>
            </w:pPr>
          </w:p>
        </w:tc>
        <w:tc>
          <w:tcPr>
            <w:tcW w:w="1933" w:type="dxa"/>
            <w:tcMar>
              <w:top w:w="50" w:type="dxa"/>
              <w:left w:w="100" w:type="dxa"/>
            </w:tcMar>
            <w:vAlign w:val="center"/>
          </w:tcPr>
          <w:p w:rsidR="00C84AE2" w:rsidRDefault="00C84AE2">
            <w:pPr>
              <w:spacing w:after="0"/>
              <w:ind w:left="135"/>
            </w:pPr>
          </w:p>
        </w:tc>
      </w:tr>
      <w:tr w:rsidR="00C84AE2">
        <w:trPr>
          <w:trHeight w:val="144"/>
          <w:tblCellSpacing w:w="20" w:type="nil"/>
        </w:trPr>
        <w:tc>
          <w:tcPr>
            <w:tcW w:w="356" w:type="dxa"/>
            <w:tcMar>
              <w:top w:w="50" w:type="dxa"/>
              <w:left w:w="100" w:type="dxa"/>
            </w:tcMar>
            <w:vAlign w:val="center"/>
          </w:tcPr>
          <w:p w:rsidR="00C84AE2" w:rsidRDefault="00B802A4">
            <w:pPr>
              <w:spacing w:after="0"/>
            </w:pPr>
            <w:r>
              <w:rPr>
                <w:rFonts w:ascii="Times New Roman" w:hAnsi="Times New Roman"/>
                <w:color w:val="000000"/>
                <w:sz w:val="24"/>
              </w:rPr>
              <w:t>5</w:t>
            </w:r>
          </w:p>
        </w:tc>
        <w:tc>
          <w:tcPr>
            <w:tcW w:w="3520"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 xml:space="preserve">Метан и этан — простейшие представители </w:t>
            </w:r>
            <w:proofErr w:type="spellStart"/>
            <w:r w:rsidRPr="00B802A4">
              <w:rPr>
                <w:rFonts w:ascii="Times New Roman" w:hAnsi="Times New Roman"/>
                <w:color w:val="000000"/>
                <w:sz w:val="24"/>
                <w:lang w:val="ru-RU"/>
              </w:rPr>
              <w:t>алканов</w:t>
            </w:r>
            <w:proofErr w:type="spellEnd"/>
          </w:p>
        </w:tc>
        <w:tc>
          <w:tcPr>
            <w:tcW w:w="793"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C84AE2" w:rsidRDefault="00C84AE2">
            <w:pPr>
              <w:spacing w:after="0"/>
              <w:ind w:left="135"/>
              <w:jc w:val="center"/>
            </w:pPr>
          </w:p>
        </w:tc>
        <w:tc>
          <w:tcPr>
            <w:tcW w:w="1587" w:type="dxa"/>
            <w:tcMar>
              <w:top w:w="50" w:type="dxa"/>
              <w:left w:w="100" w:type="dxa"/>
            </w:tcMar>
            <w:vAlign w:val="center"/>
          </w:tcPr>
          <w:p w:rsidR="00C84AE2" w:rsidRDefault="00C84AE2">
            <w:pPr>
              <w:spacing w:after="0"/>
              <w:ind w:left="135"/>
              <w:jc w:val="center"/>
            </w:pPr>
          </w:p>
        </w:tc>
        <w:tc>
          <w:tcPr>
            <w:tcW w:w="1120" w:type="dxa"/>
            <w:tcMar>
              <w:top w:w="50" w:type="dxa"/>
              <w:left w:w="100" w:type="dxa"/>
            </w:tcMar>
            <w:vAlign w:val="center"/>
          </w:tcPr>
          <w:p w:rsidR="00C84AE2" w:rsidRDefault="00C84AE2">
            <w:pPr>
              <w:spacing w:after="0"/>
              <w:ind w:left="135"/>
            </w:pPr>
          </w:p>
        </w:tc>
        <w:tc>
          <w:tcPr>
            <w:tcW w:w="1933" w:type="dxa"/>
            <w:tcMar>
              <w:top w:w="50" w:type="dxa"/>
              <w:left w:w="100" w:type="dxa"/>
            </w:tcMar>
            <w:vAlign w:val="center"/>
          </w:tcPr>
          <w:p w:rsidR="00C84AE2" w:rsidRDefault="00C84AE2">
            <w:pPr>
              <w:spacing w:after="0"/>
              <w:ind w:left="135"/>
            </w:pPr>
          </w:p>
        </w:tc>
      </w:tr>
      <w:tr w:rsidR="00C84AE2">
        <w:trPr>
          <w:trHeight w:val="144"/>
          <w:tblCellSpacing w:w="20" w:type="nil"/>
        </w:trPr>
        <w:tc>
          <w:tcPr>
            <w:tcW w:w="356" w:type="dxa"/>
            <w:tcMar>
              <w:top w:w="50" w:type="dxa"/>
              <w:left w:w="100" w:type="dxa"/>
            </w:tcMar>
            <w:vAlign w:val="center"/>
          </w:tcPr>
          <w:p w:rsidR="00C84AE2" w:rsidRDefault="00B802A4">
            <w:pPr>
              <w:spacing w:after="0"/>
            </w:pPr>
            <w:r>
              <w:rPr>
                <w:rFonts w:ascii="Times New Roman" w:hAnsi="Times New Roman"/>
                <w:color w:val="000000"/>
                <w:sz w:val="24"/>
              </w:rPr>
              <w:t>6</w:t>
            </w:r>
          </w:p>
        </w:tc>
        <w:tc>
          <w:tcPr>
            <w:tcW w:w="3520" w:type="dxa"/>
            <w:tcMar>
              <w:top w:w="50" w:type="dxa"/>
              <w:left w:w="100" w:type="dxa"/>
            </w:tcMar>
            <w:vAlign w:val="center"/>
          </w:tcPr>
          <w:p w:rsidR="00C84AE2" w:rsidRPr="00B802A4" w:rsidRDefault="00B802A4">
            <w:pPr>
              <w:spacing w:after="0"/>
              <w:ind w:left="135"/>
              <w:rPr>
                <w:lang w:val="ru-RU"/>
              </w:rPr>
            </w:pPr>
            <w:proofErr w:type="spellStart"/>
            <w:r w:rsidRPr="00B802A4">
              <w:rPr>
                <w:rFonts w:ascii="Times New Roman" w:hAnsi="Times New Roman"/>
                <w:color w:val="000000"/>
                <w:sz w:val="24"/>
                <w:lang w:val="ru-RU"/>
              </w:rPr>
              <w:t>Алкены</w:t>
            </w:r>
            <w:proofErr w:type="spellEnd"/>
            <w:r w:rsidRPr="00B802A4">
              <w:rPr>
                <w:rFonts w:ascii="Times New Roman" w:hAnsi="Times New Roman"/>
                <w:color w:val="000000"/>
                <w:sz w:val="24"/>
                <w:lang w:val="ru-RU"/>
              </w:rPr>
              <w:t>: состав и строение, свойства</w:t>
            </w:r>
          </w:p>
        </w:tc>
        <w:tc>
          <w:tcPr>
            <w:tcW w:w="793"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C84AE2" w:rsidRDefault="00C84AE2">
            <w:pPr>
              <w:spacing w:after="0"/>
              <w:ind w:left="135"/>
              <w:jc w:val="center"/>
            </w:pPr>
          </w:p>
        </w:tc>
        <w:tc>
          <w:tcPr>
            <w:tcW w:w="1587" w:type="dxa"/>
            <w:tcMar>
              <w:top w:w="50" w:type="dxa"/>
              <w:left w:w="100" w:type="dxa"/>
            </w:tcMar>
            <w:vAlign w:val="center"/>
          </w:tcPr>
          <w:p w:rsidR="00C84AE2" w:rsidRDefault="00C84AE2">
            <w:pPr>
              <w:spacing w:after="0"/>
              <w:ind w:left="135"/>
              <w:jc w:val="center"/>
            </w:pPr>
          </w:p>
        </w:tc>
        <w:tc>
          <w:tcPr>
            <w:tcW w:w="1120" w:type="dxa"/>
            <w:tcMar>
              <w:top w:w="50" w:type="dxa"/>
              <w:left w:w="100" w:type="dxa"/>
            </w:tcMar>
            <w:vAlign w:val="center"/>
          </w:tcPr>
          <w:p w:rsidR="00C84AE2" w:rsidRDefault="00C84AE2">
            <w:pPr>
              <w:spacing w:after="0"/>
              <w:ind w:left="135"/>
            </w:pPr>
          </w:p>
        </w:tc>
        <w:tc>
          <w:tcPr>
            <w:tcW w:w="1933" w:type="dxa"/>
            <w:tcMar>
              <w:top w:w="50" w:type="dxa"/>
              <w:left w:w="100" w:type="dxa"/>
            </w:tcMar>
            <w:vAlign w:val="center"/>
          </w:tcPr>
          <w:p w:rsidR="00C84AE2" w:rsidRDefault="00C84AE2">
            <w:pPr>
              <w:spacing w:after="0"/>
              <w:ind w:left="135"/>
            </w:pPr>
          </w:p>
        </w:tc>
      </w:tr>
      <w:tr w:rsidR="00C84AE2">
        <w:trPr>
          <w:trHeight w:val="144"/>
          <w:tblCellSpacing w:w="20" w:type="nil"/>
        </w:trPr>
        <w:tc>
          <w:tcPr>
            <w:tcW w:w="356" w:type="dxa"/>
            <w:tcMar>
              <w:top w:w="50" w:type="dxa"/>
              <w:left w:w="100" w:type="dxa"/>
            </w:tcMar>
            <w:vAlign w:val="center"/>
          </w:tcPr>
          <w:p w:rsidR="00C84AE2" w:rsidRDefault="00B802A4">
            <w:pPr>
              <w:spacing w:after="0"/>
            </w:pPr>
            <w:r>
              <w:rPr>
                <w:rFonts w:ascii="Times New Roman" w:hAnsi="Times New Roman"/>
                <w:color w:val="000000"/>
                <w:sz w:val="24"/>
              </w:rPr>
              <w:t>7</w:t>
            </w:r>
          </w:p>
        </w:tc>
        <w:tc>
          <w:tcPr>
            <w:tcW w:w="3520"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 xml:space="preserve">Этилен и пропилен — простейшие представители </w:t>
            </w:r>
            <w:proofErr w:type="spellStart"/>
            <w:r w:rsidRPr="00B802A4">
              <w:rPr>
                <w:rFonts w:ascii="Times New Roman" w:hAnsi="Times New Roman"/>
                <w:color w:val="000000"/>
                <w:sz w:val="24"/>
                <w:lang w:val="ru-RU"/>
              </w:rPr>
              <w:t>алкенов</w:t>
            </w:r>
            <w:proofErr w:type="spellEnd"/>
          </w:p>
        </w:tc>
        <w:tc>
          <w:tcPr>
            <w:tcW w:w="793"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C84AE2" w:rsidRDefault="00C84AE2">
            <w:pPr>
              <w:spacing w:after="0"/>
              <w:ind w:left="135"/>
              <w:jc w:val="center"/>
            </w:pPr>
          </w:p>
        </w:tc>
        <w:tc>
          <w:tcPr>
            <w:tcW w:w="1587" w:type="dxa"/>
            <w:tcMar>
              <w:top w:w="50" w:type="dxa"/>
              <w:left w:w="100" w:type="dxa"/>
            </w:tcMar>
            <w:vAlign w:val="center"/>
          </w:tcPr>
          <w:p w:rsidR="00C84AE2" w:rsidRDefault="00C84AE2">
            <w:pPr>
              <w:spacing w:after="0"/>
              <w:ind w:left="135"/>
              <w:jc w:val="center"/>
            </w:pPr>
          </w:p>
        </w:tc>
        <w:tc>
          <w:tcPr>
            <w:tcW w:w="1120" w:type="dxa"/>
            <w:tcMar>
              <w:top w:w="50" w:type="dxa"/>
              <w:left w:w="100" w:type="dxa"/>
            </w:tcMar>
            <w:vAlign w:val="center"/>
          </w:tcPr>
          <w:p w:rsidR="00C84AE2" w:rsidRDefault="00C84AE2">
            <w:pPr>
              <w:spacing w:after="0"/>
              <w:ind w:left="135"/>
            </w:pPr>
          </w:p>
        </w:tc>
        <w:tc>
          <w:tcPr>
            <w:tcW w:w="1933" w:type="dxa"/>
            <w:tcMar>
              <w:top w:w="50" w:type="dxa"/>
              <w:left w:w="100" w:type="dxa"/>
            </w:tcMar>
            <w:vAlign w:val="center"/>
          </w:tcPr>
          <w:p w:rsidR="00C84AE2" w:rsidRDefault="00C84AE2">
            <w:pPr>
              <w:spacing w:after="0"/>
              <w:ind w:left="135"/>
            </w:pPr>
          </w:p>
        </w:tc>
      </w:tr>
      <w:tr w:rsidR="00C84AE2">
        <w:trPr>
          <w:trHeight w:val="144"/>
          <w:tblCellSpacing w:w="20" w:type="nil"/>
        </w:trPr>
        <w:tc>
          <w:tcPr>
            <w:tcW w:w="356" w:type="dxa"/>
            <w:tcMar>
              <w:top w:w="50" w:type="dxa"/>
              <w:left w:w="100" w:type="dxa"/>
            </w:tcMar>
            <w:vAlign w:val="center"/>
          </w:tcPr>
          <w:p w:rsidR="00C84AE2" w:rsidRDefault="00B802A4">
            <w:pPr>
              <w:spacing w:after="0"/>
            </w:pPr>
            <w:r>
              <w:rPr>
                <w:rFonts w:ascii="Times New Roman" w:hAnsi="Times New Roman"/>
                <w:color w:val="000000"/>
                <w:sz w:val="24"/>
              </w:rPr>
              <w:t>8</w:t>
            </w:r>
          </w:p>
        </w:tc>
        <w:tc>
          <w:tcPr>
            <w:tcW w:w="3520"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Практическая работа № 1. «Получение этилена и изучение его свойств»</w:t>
            </w:r>
          </w:p>
        </w:tc>
        <w:tc>
          <w:tcPr>
            <w:tcW w:w="793"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C84AE2" w:rsidRDefault="00C84AE2">
            <w:pPr>
              <w:spacing w:after="0"/>
              <w:ind w:left="135"/>
              <w:jc w:val="center"/>
            </w:pPr>
          </w:p>
        </w:tc>
        <w:tc>
          <w:tcPr>
            <w:tcW w:w="1587"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1 </w:t>
            </w:r>
          </w:p>
        </w:tc>
        <w:tc>
          <w:tcPr>
            <w:tcW w:w="1120" w:type="dxa"/>
            <w:tcMar>
              <w:top w:w="50" w:type="dxa"/>
              <w:left w:w="100" w:type="dxa"/>
            </w:tcMar>
            <w:vAlign w:val="center"/>
          </w:tcPr>
          <w:p w:rsidR="00C84AE2" w:rsidRDefault="00C84AE2">
            <w:pPr>
              <w:spacing w:after="0"/>
              <w:ind w:left="135"/>
            </w:pPr>
          </w:p>
        </w:tc>
        <w:tc>
          <w:tcPr>
            <w:tcW w:w="1933" w:type="dxa"/>
            <w:tcMar>
              <w:top w:w="50" w:type="dxa"/>
              <w:left w:w="100" w:type="dxa"/>
            </w:tcMar>
            <w:vAlign w:val="center"/>
          </w:tcPr>
          <w:p w:rsidR="00C84AE2" w:rsidRDefault="00C84AE2">
            <w:pPr>
              <w:spacing w:after="0"/>
              <w:ind w:left="135"/>
            </w:pPr>
          </w:p>
        </w:tc>
      </w:tr>
      <w:tr w:rsidR="00C84AE2">
        <w:trPr>
          <w:trHeight w:val="144"/>
          <w:tblCellSpacing w:w="20" w:type="nil"/>
        </w:trPr>
        <w:tc>
          <w:tcPr>
            <w:tcW w:w="356" w:type="dxa"/>
            <w:tcMar>
              <w:top w:w="50" w:type="dxa"/>
              <w:left w:w="100" w:type="dxa"/>
            </w:tcMar>
            <w:vAlign w:val="center"/>
          </w:tcPr>
          <w:p w:rsidR="00C84AE2" w:rsidRDefault="00B802A4">
            <w:pPr>
              <w:spacing w:after="0"/>
            </w:pPr>
            <w:r>
              <w:rPr>
                <w:rFonts w:ascii="Times New Roman" w:hAnsi="Times New Roman"/>
                <w:color w:val="000000"/>
                <w:sz w:val="24"/>
              </w:rPr>
              <w:t>9</w:t>
            </w:r>
          </w:p>
        </w:tc>
        <w:tc>
          <w:tcPr>
            <w:tcW w:w="3520" w:type="dxa"/>
            <w:tcMar>
              <w:top w:w="50" w:type="dxa"/>
              <w:left w:w="100" w:type="dxa"/>
            </w:tcMar>
            <w:vAlign w:val="center"/>
          </w:tcPr>
          <w:p w:rsidR="00C84AE2" w:rsidRPr="00060E09" w:rsidRDefault="00B802A4">
            <w:pPr>
              <w:spacing w:after="0"/>
              <w:ind w:left="135"/>
              <w:rPr>
                <w:lang w:val="ru-RU"/>
              </w:rPr>
            </w:pPr>
            <w:proofErr w:type="spellStart"/>
            <w:r w:rsidRPr="00060E09">
              <w:rPr>
                <w:rFonts w:ascii="Times New Roman" w:hAnsi="Times New Roman"/>
                <w:color w:val="000000"/>
                <w:sz w:val="24"/>
                <w:lang w:val="ru-RU"/>
              </w:rPr>
              <w:t>Алкадиены</w:t>
            </w:r>
            <w:proofErr w:type="spellEnd"/>
            <w:r w:rsidRPr="00060E09">
              <w:rPr>
                <w:rFonts w:ascii="Times New Roman" w:hAnsi="Times New Roman"/>
                <w:color w:val="000000"/>
                <w:sz w:val="24"/>
                <w:lang w:val="ru-RU"/>
              </w:rPr>
              <w:t>. Бутадиен-1,3 и метилбутадиен-1,3. Получение синтетического каучука и резины</w:t>
            </w:r>
          </w:p>
        </w:tc>
        <w:tc>
          <w:tcPr>
            <w:tcW w:w="793" w:type="dxa"/>
            <w:tcMar>
              <w:top w:w="50" w:type="dxa"/>
              <w:left w:w="100" w:type="dxa"/>
            </w:tcMar>
            <w:vAlign w:val="center"/>
          </w:tcPr>
          <w:p w:rsidR="00C84AE2" w:rsidRDefault="00B802A4">
            <w:pPr>
              <w:spacing w:after="0"/>
              <w:ind w:left="135"/>
              <w:jc w:val="center"/>
            </w:pPr>
            <w:r w:rsidRPr="00060E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C84AE2" w:rsidRDefault="00C84AE2">
            <w:pPr>
              <w:spacing w:after="0"/>
              <w:ind w:left="135"/>
              <w:jc w:val="center"/>
            </w:pPr>
          </w:p>
        </w:tc>
        <w:tc>
          <w:tcPr>
            <w:tcW w:w="1587" w:type="dxa"/>
            <w:tcMar>
              <w:top w:w="50" w:type="dxa"/>
              <w:left w:w="100" w:type="dxa"/>
            </w:tcMar>
            <w:vAlign w:val="center"/>
          </w:tcPr>
          <w:p w:rsidR="00C84AE2" w:rsidRDefault="00C84AE2">
            <w:pPr>
              <w:spacing w:after="0"/>
              <w:ind w:left="135"/>
              <w:jc w:val="center"/>
            </w:pPr>
          </w:p>
        </w:tc>
        <w:tc>
          <w:tcPr>
            <w:tcW w:w="1120" w:type="dxa"/>
            <w:tcMar>
              <w:top w:w="50" w:type="dxa"/>
              <w:left w:w="100" w:type="dxa"/>
            </w:tcMar>
            <w:vAlign w:val="center"/>
          </w:tcPr>
          <w:p w:rsidR="00C84AE2" w:rsidRDefault="00C84AE2">
            <w:pPr>
              <w:spacing w:after="0"/>
              <w:ind w:left="135"/>
            </w:pPr>
          </w:p>
        </w:tc>
        <w:tc>
          <w:tcPr>
            <w:tcW w:w="1933" w:type="dxa"/>
            <w:tcMar>
              <w:top w:w="50" w:type="dxa"/>
              <w:left w:w="100" w:type="dxa"/>
            </w:tcMar>
            <w:vAlign w:val="center"/>
          </w:tcPr>
          <w:p w:rsidR="00C84AE2" w:rsidRDefault="00C84AE2">
            <w:pPr>
              <w:spacing w:after="0"/>
              <w:ind w:left="135"/>
            </w:pPr>
          </w:p>
        </w:tc>
      </w:tr>
      <w:tr w:rsidR="00C84AE2">
        <w:trPr>
          <w:trHeight w:val="144"/>
          <w:tblCellSpacing w:w="20" w:type="nil"/>
        </w:trPr>
        <w:tc>
          <w:tcPr>
            <w:tcW w:w="356" w:type="dxa"/>
            <w:tcMar>
              <w:top w:w="50" w:type="dxa"/>
              <w:left w:w="100" w:type="dxa"/>
            </w:tcMar>
            <w:vAlign w:val="center"/>
          </w:tcPr>
          <w:p w:rsidR="00C84AE2" w:rsidRDefault="00B802A4">
            <w:pPr>
              <w:spacing w:after="0"/>
            </w:pPr>
            <w:r>
              <w:rPr>
                <w:rFonts w:ascii="Times New Roman" w:hAnsi="Times New Roman"/>
                <w:color w:val="000000"/>
                <w:sz w:val="24"/>
              </w:rPr>
              <w:lastRenderedPageBreak/>
              <w:t>10</w:t>
            </w:r>
          </w:p>
        </w:tc>
        <w:tc>
          <w:tcPr>
            <w:tcW w:w="3520" w:type="dxa"/>
            <w:tcMar>
              <w:top w:w="50" w:type="dxa"/>
              <w:left w:w="100" w:type="dxa"/>
            </w:tcMar>
            <w:vAlign w:val="center"/>
          </w:tcPr>
          <w:p w:rsidR="00C84AE2" w:rsidRDefault="00B802A4">
            <w:pPr>
              <w:spacing w:after="0"/>
              <w:ind w:left="135"/>
            </w:pPr>
            <w:proofErr w:type="spellStart"/>
            <w:r w:rsidRPr="00B802A4">
              <w:rPr>
                <w:rFonts w:ascii="Times New Roman" w:hAnsi="Times New Roman"/>
                <w:color w:val="000000"/>
                <w:sz w:val="24"/>
                <w:lang w:val="ru-RU"/>
              </w:rPr>
              <w:t>Алкины</w:t>
            </w:r>
            <w:proofErr w:type="spellEnd"/>
            <w:r w:rsidRPr="00B802A4">
              <w:rPr>
                <w:rFonts w:ascii="Times New Roman" w:hAnsi="Times New Roman"/>
                <w:color w:val="000000"/>
                <w:sz w:val="24"/>
                <w:lang w:val="ru-RU"/>
              </w:rPr>
              <w:t xml:space="preserve">: состав и особенности строения, гомологический ряд. </w:t>
            </w:r>
            <w:proofErr w:type="spellStart"/>
            <w:r>
              <w:rPr>
                <w:rFonts w:ascii="Times New Roman" w:hAnsi="Times New Roman"/>
                <w:color w:val="000000"/>
                <w:sz w:val="24"/>
              </w:rPr>
              <w:t>Ацетилен</w:t>
            </w:r>
            <w:proofErr w:type="spellEnd"/>
            <w:r>
              <w:rPr>
                <w:rFonts w:ascii="Times New Roman" w:hAnsi="Times New Roman"/>
                <w:color w:val="000000"/>
                <w:sz w:val="24"/>
              </w:rPr>
              <w:t xml:space="preserve"> — </w:t>
            </w:r>
            <w:proofErr w:type="spellStart"/>
            <w:r>
              <w:rPr>
                <w:rFonts w:ascii="Times New Roman" w:hAnsi="Times New Roman"/>
                <w:color w:val="000000"/>
                <w:sz w:val="24"/>
              </w:rPr>
              <w:t>простейший</w:t>
            </w:r>
            <w:proofErr w:type="spellEnd"/>
            <w:r>
              <w:rPr>
                <w:rFonts w:ascii="Times New Roman" w:hAnsi="Times New Roman"/>
                <w:color w:val="000000"/>
                <w:sz w:val="24"/>
              </w:rPr>
              <w:t xml:space="preserve"> </w:t>
            </w:r>
            <w:proofErr w:type="spellStart"/>
            <w:r>
              <w:rPr>
                <w:rFonts w:ascii="Times New Roman" w:hAnsi="Times New Roman"/>
                <w:color w:val="000000"/>
                <w:sz w:val="24"/>
              </w:rPr>
              <w:t>представитель</w:t>
            </w:r>
            <w:proofErr w:type="spellEnd"/>
            <w:r>
              <w:rPr>
                <w:rFonts w:ascii="Times New Roman" w:hAnsi="Times New Roman"/>
                <w:color w:val="000000"/>
                <w:sz w:val="24"/>
              </w:rPr>
              <w:t xml:space="preserve"> </w:t>
            </w:r>
            <w:proofErr w:type="spellStart"/>
            <w:r>
              <w:rPr>
                <w:rFonts w:ascii="Times New Roman" w:hAnsi="Times New Roman"/>
                <w:color w:val="000000"/>
                <w:sz w:val="24"/>
              </w:rPr>
              <w:t>алкинов</w:t>
            </w:r>
            <w:proofErr w:type="spellEnd"/>
          </w:p>
        </w:tc>
        <w:tc>
          <w:tcPr>
            <w:tcW w:w="793"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C84AE2" w:rsidRDefault="00C84AE2">
            <w:pPr>
              <w:spacing w:after="0"/>
              <w:ind w:left="135"/>
              <w:jc w:val="center"/>
            </w:pPr>
          </w:p>
        </w:tc>
        <w:tc>
          <w:tcPr>
            <w:tcW w:w="1587" w:type="dxa"/>
            <w:tcMar>
              <w:top w:w="50" w:type="dxa"/>
              <w:left w:w="100" w:type="dxa"/>
            </w:tcMar>
            <w:vAlign w:val="center"/>
          </w:tcPr>
          <w:p w:rsidR="00C84AE2" w:rsidRDefault="00C84AE2">
            <w:pPr>
              <w:spacing w:after="0"/>
              <w:ind w:left="135"/>
              <w:jc w:val="center"/>
            </w:pPr>
          </w:p>
        </w:tc>
        <w:tc>
          <w:tcPr>
            <w:tcW w:w="1120" w:type="dxa"/>
            <w:tcMar>
              <w:top w:w="50" w:type="dxa"/>
              <w:left w:w="100" w:type="dxa"/>
            </w:tcMar>
            <w:vAlign w:val="center"/>
          </w:tcPr>
          <w:p w:rsidR="00C84AE2" w:rsidRDefault="00C84AE2">
            <w:pPr>
              <w:spacing w:after="0"/>
              <w:ind w:left="135"/>
            </w:pPr>
          </w:p>
        </w:tc>
        <w:tc>
          <w:tcPr>
            <w:tcW w:w="1933" w:type="dxa"/>
            <w:tcMar>
              <w:top w:w="50" w:type="dxa"/>
              <w:left w:w="100" w:type="dxa"/>
            </w:tcMar>
            <w:vAlign w:val="center"/>
          </w:tcPr>
          <w:p w:rsidR="00C84AE2" w:rsidRDefault="00C84AE2">
            <w:pPr>
              <w:spacing w:after="0"/>
              <w:ind w:left="135"/>
            </w:pPr>
          </w:p>
        </w:tc>
      </w:tr>
      <w:tr w:rsidR="00C84AE2">
        <w:trPr>
          <w:trHeight w:val="144"/>
          <w:tblCellSpacing w:w="20" w:type="nil"/>
        </w:trPr>
        <w:tc>
          <w:tcPr>
            <w:tcW w:w="356" w:type="dxa"/>
            <w:tcMar>
              <w:top w:w="50" w:type="dxa"/>
              <w:left w:w="100" w:type="dxa"/>
            </w:tcMar>
            <w:vAlign w:val="center"/>
          </w:tcPr>
          <w:p w:rsidR="00C84AE2" w:rsidRDefault="00B802A4">
            <w:pPr>
              <w:spacing w:after="0"/>
            </w:pPr>
            <w:r>
              <w:rPr>
                <w:rFonts w:ascii="Times New Roman" w:hAnsi="Times New Roman"/>
                <w:color w:val="000000"/>
                <w:sz w:val="24"/>
              </w:rPr>
              <w:t>11</w:t>
            </w:r>
          </w:p>
        </w:tc>
        <w:tc>
          <w:tcPr>
            <w:tcW w:w="3520"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Вычисления по уравнению химической реакции</w:t>
            </w:r>
          </w:p>
        </w:tc>
        <w:tc>
          <w:tcPr>
            <w:tcW w:w="793"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C84AE2" w:rsidRDefault="00C84AE2">
            <w:pPr>
              <w:spacing w:after="0"/>
              <w:ind w:left="135"/>
              <w:jc w:val="center"/>
            </w:pPr>
          </w:p>
        </w:tc>
        <w:tc>
          <w:tcPr>
            <w:tcW w:w="1587" w:type="dxa"/>
            <w:tcMar>
              <w:top w:w="50" w:type="dxa"/>
              <w:left w:w="100" w:type="dxa"/>
            </w:tcMar>
            <w:vAlign w:val="center"/>
          </w:tcPr>
          <w:p w:rsidR="00C84AE2" w:rsidRDefault="00C84AE2">
            <w:pPr>
              <w:spacing w:after="0"/>
              <w:ind w:left="135"/>
              <w:jc w:val="center"/>
            </w:pPr>
          </w:p>
        </w:tc>
        <w:tc>
          <w:tcPr>
            <w:tcW w:w="1120" w:type="dxa"/>
            <w:tcMar>
              <w:top w:w="50" w:type="dxa"/>
              <w:left w:w="100" w:type="dxa"/>
            </w:tcMar>
            <w:vAlign w:val="center"/>
          </w:tcPr>
          <w:p w:rsidR="00C84AE2" w:rsidRDefault="00C84AE2">
            <w:pPr>
              <w:spacing w:after="0"/>
              <w:ind w:left="135"/>
            </w:pPr>
          </w:p>
        </w:tc>
        <w:tc>
          <w:tcPr>
            <w:tcW w:w="1933" w:type="dxa"/>
            <w:tcMar>
              <w:top w:w="50" w:type="dxa"/>
              <w:left w:w="100" w:type="dxa"/>
            </w:tcMar>
            <w:vAlign w:val="center"/>
          </w:tcPr>
          <w:p w:rsidR="00C84AE2" w:rsidRDefault="00C84AE2">
            <w:pPr>
              <w:spacing w:after="0"/>
              <w:ind w:left="135"/>
            </w:pPr>
          </w:p>
        </w:tc>
      </w:tr>
      <w:tr w:rsidR="00C84AE2">
        <w:trPr>
          <w:trHeight w:val="144"/>
          <w:tblCellSpacing w:w="20" w:type="nil"/>
        </w:trPr>
        <w:tc>
          <w:tcPr>
            <w:tcW w:w="356" w:type="dxa"/>
            <w:tcMar>
              <w:top w:w="50" w:type="dxa"/>
              <w:left w:w="100" w:type="dxa"/>
            </w:tcMar>
            <w:vAlign w:val="center"/>
          </w:tcPr>
          <w:p w:rsidR="00C84AE2" w:rsidRDefault="00B802A4">
            <w:pPr>
              <w:spacing w:after="0"/>
            </w:pPr>
            <w:r>
              <w:rPr>
                <w:rFonts w:ascii="Times New Roman" w:hAnsi="Times New Roman"/>
                <w:color w:val="000000"/>
                <w:sz w:val="24"/>
              </w:rPr>
              <w:t>12</w:t>
            </w:r>
          </w:p>
        </w:tc>
        <w:tc>
          <w:tcPr>
            <w:tcW w:w="3520"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 xml:space="preserve">Арены: бензол и толуол. Токсичность </w:t>
            </w:r>
            <w:proofErr w:type="spellStart"/>
            <w:r w:rsidRPr="00B802A4">
              <w:rPr>
                <w:rFonts w:ascii="Times New Roman" w:hAnsi="Times New Roman"/>
                <w:color w:val="000000"/>
                <w:sz w:val="24"/>
                <w:lang w:val="ru-RU"/>
              </w:rPr>
              <w:t>аренов</w:t>
            </w:r>
            <w:proofErr w:type="spellEnd"/>
          </w:p>
        </w:tc>
        <w:tc>
          <w:tcPr>
            <w:tcW w:w="793"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C84AE2" w:rsidRDefault="00C84AE2">
            <w:pPr>
              <w:spacing w:after="0"/>
              <w:ind w:left="135"/>
              <w:jc w:val="center"/>
            </w:pPr>
          </w:p>
        </w:tc>
        <w:tc>
          <w:tcPr>
            <w:tcW w:w="1587" w:type="dxa"/>
            <w:tcMar>
              <w:top w:w="50" w:type="dxa"/>
              <w:left w:w="100" w:type="dxa"/>
            </w:tcMar>
            <w:vAlign w:val="center"/>
          </w:tcPr>
          <w:p w:rsidR="00C84AE2" w:rsidRDefault="00C84AE2">
            <w:pPr>
              <w:spacing w:after="0"/>
              <w:ind w:left="135"/>
              <w:jc w:val="center"/>
            </w:pPr>
          </w:p>
        </w:tc>
        <w:tc>
          <w:tcPr>
            <w:tcW w:w="1120" w:type="dxa"/>
            <w:tcMar>
              <w:top w:w="50" w:type="dxa"/>
              <w:left w:w="100" w:type="dxa"/>
            </w:tcMar>
            <w:vAlign w:val="center"/>
          </w:tcPr>
          <w:p w:rsidR="00C84AE2" w:rsidRDefault="00C84AE2">
            <w:pPr>
              <w:spacing w:after="0"/>
              <w:ind w:left="135"/>
            </w:pPr>
          </w:p>
        </w:tc>
        <w:tc>
          <w:tcPr>
            <w:tcW w:w="1933" w:type="dxa"/>
            <w:tcMar>
              <w:top w:w="50" w:type="dxa"/>
              <w:left w:w="100" w:type="dxa"/>
            </w:tcMar>
            <w:vAlign w:val="center"/>
          </w:tcPr>
          <w:p w:rsidR="00C84AE2" w:rsidRDefault="00C84AE2">
            <w:pPr>
              <w:spacing w:after="0"/>
              <w:ind w:left="135"/>
            </w:pPr>
          </w:p>
        </w:tc>
      </w:tr>
      <w:tr w:rsidR="00C84AE2">
        <w:trPr>
          <w:trHeight w:val="144"/>
          <w:tblCellSpacing w:w="20" w:type="nil"/>
        </w:trPr>
        <w:tc>
          <w:tcPr>
            <w:tcW w:w="356" w:type="dxa"/>
            <w:tcMar>
              <w:top w:w="50" w:type="dxa"/>
              <w:left w:w="100" w:type="dxa"/>
            </w:tcMar>
            <w:vAlign w:val="center"/>
          </w:tcPr>
          <w:p w:rsidR="00C84AE2" w:rsidRDefault="00B802A4">
            <w:pPr>
              <w:spacing w:after="0"/>
            </w:pPr>
            <w:r>
              <w:rPr>
                <w:rFonts w:ascii="Times New Roman" w:hAnsi="Times New Roman"/>
                <w:color w:val="000000"/>
                <w:sz w:val="24"/>
              </w:rPr>
              <w:t>13</w:t>
            </w:r>
          </w:p>
        </w:tc>
        <w:tc>
          <w:tcPr>
            <w:tcW w:w="3520"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Генетическая связь углеводородов, принадлежащих к различным классам</w:t>
            </w:r>
          </w:p>
        </w:tc>
        <w:tc>
          <w:tcPr>
            <w:tcW w:w="793"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C84AE2" w:rsidRDefault="00C84AE2">
            <w:pPr>
              <w:spacing w:after="0"/>
              <w:ind w:left="135"/>
              <w:jc w:val="center"/>
            </w:pPr>
          </w:p>
        </w:tc>
        <w:tc>
          <w:tcPr>
            <w:tcW w:w="1587" w:type="dxa"/>
            <w:tcMar>
              <w:top w:w="50" w:type="dxa"/>
              <w:left w:w="100" w:type="dxa"/>
            </w:tcMar>
            <w:vAlign w:val="center"/>
          </w:tcPr>
          <w:p w:rsidR="00C84AE2" w:rsidRDefault="00C84AE2">
            <w:pPr>
              <w:spacing w:after="0"/>
              <w:ind w:left="135"/>
              <w:jc w:val="center"/>
            </w:pPr>
          </w:p>
        </w:tc>
        <w:tc>
          <w:tcPr>
            <w:tcW w:w="1120" w:type="dxa"/>
            <w:tcMar>
              <w:top w:w="50" w:type="dxa"/>
              <w:left w:w="100" w:type="dxa"/>
            </w:tcMar>
            <w:vAlign w:val="center"/>
          </w:tcPr>
          <w:p w:rsidR="00C84AE2" w:rsidRDefault="00C84AE2">
            <w:pPr>
              <w:spacing w:after="0"/>
              <w:ind w:left="135"/>
            </w:pPr>
          </w:p>
        </w:tc>
        <w:tc>
          <w:tcPr>
            <w:tcW w:w="1933" w:type="dxa"/>
            <w:tcMar>
              <w:top w:w="50" w:type="dxa"/>
              <w:left w:w="100" w:type="dxa"/>
            </w:tcMar>
            <w:vAlign w:val="center"/>
          </w:tcPr>
          <w:p w:rsidR="00C84AE2" w:rsidRDefault="00C84AE2">
            <w:pPr>
              <w:spacing w:after="0"/>
              <w:ind w:left="135"/>
            </w:pPr>
          </w:p>
        </w:tc>
      </w:tr>
      <w:tr w:rsidR="00C84AE2">
        <w:trPr>
          <w:trHeight w:val="144"/>
          <w:tblCellSpacing w:w="20" w:type="nil"/>
        </w:trPr>
        <w:tc>
          <w:tcPr>
            <w:tcW w:w="356" w:type="dxa"/>
            <w:tcMar>
              <w:top w:w="50" w:type="dxa"/>
              <w:left w:w="100" w:type="dxa"/>
            </w:tcMar>
            <w:vAlign w:val="center"/>
          </w:tcPr>
          <w:p w:rsidR="00C84AE2" w:rsidRDefault="00B802A4">
            <w:pPr>
              <w:spacing w:after="0"/>
            </w:pPr>
            <w:r>
              <w:rPr>
                <w:rFonts w:ascii="Times New Roman" w:hAnsi="Times New Roman"/>
                <w:color w:val="000000"/>
                <w:sz w:val="24"/>
              </w:rPr>
              <w:t>14</w:t>
            </w:r>
          </w:p>
        </w:tc>
        <w:tc>
          <w:tcPr>
            <w:tcW w:w="3520"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Природные источники углеводородов: природный газ и попутные нефтяные газы, нефть и продукты её переработки</w:t>
            </w:r>
          </w:p>
        </w:tc>
        <w:tc>
          <w:tcPr>
            <w:tcW w:w="793"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C84AE2" w:rsidRDefault="00C84AE2">
            <w:pPr>
              <w:spacing w:after="0"/>
              <w:ind w:left="135"/>
              <w:jc w:val="center"/>
            </w:pPr>
          </w:p>
        </w:tc>
        <w:tc>
          <w:tcPr>
            <w:tcW w:w="1587" w:type="dxa"/>
            <w:tcMar>
              <w:top w:w="50" w:type="dxa"/>
              <w:left w:w="100" w:type="dxa"/>
            </w:tcMar>
            <w:vAlign w:val="center"/>
          </w:tcPr>
          <w:p w:rsidR="00C84AE2" w:rsidRDefault="00C84AE2">
            <w:pPr>
              <w:spacing w:after="0"/>
              <w:ind w:left="135"/>
              <w:jc w:val="center"/>
            </w:pPr>
          </w:p>
        </w:tc>
        <w:tc>
          <w:tcPr>
            <w:tcW w:w="1120" w:type="dxa"/>
            <w:tcMar>
              <w:top w:w="50" w:type="dxa"/>
              <w:left w:w="100" w:type="dxa"/>
            </w:tcMar>
            <w:vAlign w:val="center"/>
          </w:tcPr>
          <w:p w:rsidR="00C84AE2" w:rsidRDefault="00C84AE2">
            <w:pPr>
              <w:spacing w:after="0"/>
              <w:ind w:left="135"/>
            </w:pPr>
          </w:p>
        </w:tc>
        <w:tc>
          <w:tcPr>
            <w:tcW w:w="1933" w:type="dxa"/>
            <w:tcMar>
              <w:top w:w="50" w:type="dxa"/>
              <w:left w:w="100" w:type="dxa"/>
            </w:tcMar>
            <w:vAlign w:val="center"/>
          </w:tcPr>
          <w:p w:rsidR="00C84AE2" w:rsidRDefault="00C84AE2">
            <w:pPr>
              <w:spacing w:after="0"/>
              <w:ind w:left="135"/>
            </w:pPr>
          </w:p>
        </w:tc>
      </w:tr>
      <w:tr w:rsidR="00C84AE2">
        <w:trPr>
          <w:trHeight w:val="144"/>
          <w:tblCellSpacing w:w="20" w:type="nil"/>
        </w:trPr>
        <w:tc>
          <w:tcPr>
            <w:tcW w:w="356" w:type="dxa"/>
            <w:tcMar>
              <w:top w:w="50" w:type="dxa"/>
              <w:left w:w="100" w:type="dxa"/>
            </w:tcMar>
            <w:vAlign w:val="center"/>
          </w:tcPr>
          <w:p w:rsidR="00C84AE2" w:rsidRDefault="00B802A4">
            <w:pPr>
              <w:spacing w:after="0"/>
            </w:pPr>
            <w:r>
              <w:rPr>
                <w:rFonts w:ascii="Times New Roman" w:hAnsi="Times New Roman"/>
                <w:color w:val="000000"/>
                <w:sz w:val="24"/>
              </w:rPr>
              <w:t>15</w:t>
            </w:r>
          </w:p>
        </w:tc>
        <w:tc>
          <w:tcPr>
            <w:tcW w:w="3520"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Природные источники углеводородов: природный газ и попутные нефтяные газы, нефть и продукты её переработки</w:t>
            </w:r>
          </w:p>
        </w:tc>
        <w:tc>
          <w:tcPr>
            <w:tcW w:w="793"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C84AE2" w:rsidRDefault="00C84AE2">
            <w:pPr>
              <w:spacing w:after="0"/>
              <w:ind w:left="135"/>
              <w:jc w:val="center"/>
            </w:pPr>
          </w:p>
        </w:tc>
        <w:tc>
          <w:tcPr>
            <w:tcW w:w="1587" w:type="dxa"/>
            <w:tcMar>
              <w:top w:w="50" w:type="dxa"/>
              <w:left w:w="100" w:type="dxa"/>
            </w:tcMar>
            <w:vAlign w:val="center"/>
          </w:tcPr>
          <w:p w:rsidR="00C84AE2" w:rsidRDefault="00C84AE2">
            <w:pPr>
              <w:spacing w:after="0"/>
              <w:ind w:left="135"/>
              <w:jc w:val="center"/>
            </w:pPr>
          </w:p>
        </w:tc>
        <w:tc>
          <w:tcPr>
            <w:tcW w:w="1120" w:type="dxa"/>
            <w:tcMar>
              <w:top w:w="50" w:type="dxa"/>
              <w:left w:w="100" w:type="dxa"/>
            </w:tcMar>
            <w:vAlign w:val="center"/>
          </w:tcPr>
          <w:p w:rsidR="00C84AE2" w:rsidRDefault="00C84AE2">
            <w:pPr>
              <w:spacing w:after="0"/>
              <w:ind w:left="135"/>
            </w:pPr>
          </w:p>
        </w:tc>
        <w:tc>
          <w:tcPr>
            <w:tcW w:w="1933" w:type="dxa"/>
            <w:tcMar>
              <w:top w:w="50" w:type="dxa"/>
              <w:left w:w="100" w:type="dxa"/>
            </w:tcMar>
            <w:vAlign w:val="center"/>
          </w:tcPr>
          <w:p w:rsidR="00C84AE2" w:rsidRDefault="00C84AE2">
            <w:pPr>
              <w:spacing w:after="0"/>
              <w:ind w:left="135"/>
            </w:pPr>
          </w:p>
        </w:tc>
      </w:tr>
      <w:tr w:rsidR="00C84AE2">
        <w:trPr>
          <w:trHeight w:val="144"/>
          <w:tblCellSpacing w:w="20" w:type="nil"/>
        </w:trPr>
        <w:tc>
          <w:tcPr>
            <w:tcW w:w="356" w:type="dxa"/>
            <w:tcMar>
              <w:top w:w="50" w:type="dxa"/>
              <w:left w:w="100" w:type="dxa"/>
            </w:tcMar>
            <w:vAlign w:val="center"/>
          </w:tcPr>
          <w:p w:rsidR="00C84AE2" w:rsidRDefault="00B802A4">
            <w:pPr>
              <w:spacing w:after="0"/>
            </w:pPr>
            <w:r>
              <w:rPr>
                <w:rFonts w:ascii="Times New Roman" w:hAnsi="Times New Roman"/>
                <w:color w:val="000000"/>
                <w:sz w:val="24"/>
              </w:rPr>
              <w:t>16</w:t>
            </w:r>
          </w:p>
        </w:tc>
        <w:tc>
          <w:tcPr>
            <w:tcW w:w="3520"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Контрольная работа по разделу «Углеводороды»</w:t>
            </w:r>
          </w:p>
        </w:tc>
        <w:tc>
          <w:tcPr>
            <w:tcW w:w="793"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1 </w:t>
            </w:r>
          </w:p>
        </w:tc>
        <w:tc>
          <w:tcPr>
            <w:tcW w:w="1587" w:type="dxa"/>
            <w:tcMar>
              <w:top w:w="50" w:type="dxa"/>
              <w:left w:w="100" w:type="dxa"/>
            </w:tcMar>
            <w:vAlign w:val="center"/>
          </w:tcPr>
          <w:p w:rsidR="00C84AE2" w:rsidRDefault="00C84AE2">
            <w:pPr>
              <w:spacing w:after="0"/>
              <w:ind w:left="135"/>
              <w:jc w:val="center"/>
            </w:pPr>
          </w:p>
        </w:tc>
        <w:tc>
          <w:tcPr>
            <w:tcW w:w="1120" w:type="dxa"/>
            <w:tcMar>
              <w:top w:w="50" w:type="dxa"/>
              <w:left w:w="100" w:type="dxa"/>
            </w:tcMar>
            <w:vAlign w:val="center"/>
          </w:tcPr>
          <w:p w:rsidR="00C84AE2" w:rsidRDefault="00C84AE2">
            <w:pPr>
              <w:spacing w:after="0"/>
              <w:ind w:left="135"/>
            </w:pPr>
          </w:p>
        </w:tc>
        <w:tc>
          <w:tcPr>
            <w:tcW w:w="1933" w:type="dxa"/>
            <w:tcMar>
              <w:top w:w="50" w:type="dxa"/>
              <w:left w:w="100" w:type="dxa"/>
            </w:tcMar>
            <w:vAlign w:val="center"/>
          </w:tcPr>
          <w:p w:rsidR="00C84AE2" w:rsidRDefault="00C84AE2">
            <w:pPr>
              <w:spacing w:after="0"/>
              <w:ind w:left="135"/>
            </w:pPr>
          </w:p>
        </w:tc>
      </w:tr>
      <w:tr w:rsidR="00C84AE2">
        <w:trPr>
          <w:trHeight w:val="144"/>
          <w:tblCellSpacing w:w="20" w:type="nil"/>
        </w:trPr>
        <w:tc>
          <w:tcPr>
            <w:tcW w:w="356" w:type="dxa"/>
            <w:tcMar>
              <w:top w:w="50" w:type="dxa"/>
              <w:left w:w="100" w:type="dxa"/>
            </w:tcMar>
            <w:vAlign w:val="center"/>
          </w:tcPr>
          <w:p w:rsidR="00C84AE2" w:rsidRDefault="00B802A4">
            <w:pPr>
              <w:spacing w:after="0"/>
            </w:pPr>
            <w:r>
              <w:rPr>
                <w:rFonts w:ascii="Times New Roman" w:hAnsi="Times New Roman"/>
                <w:color w:val="000000"/>
                <w:sz w:val="24"/>
              </w:rPr>
              <w:t>17</w:t>
            </w:r>
          </w:p>
        </w:tc>
        <w:tc>
          <w:tcPr>
            <w:tcW w:w="3520" w:type="dxa"/>
            <w:tcMar>
              <w:top w:w="50" w:type="dxa"/>
              <w:left w:w="100" w:type="dxa"/>
            </w:tcMar>
            <w:vAlign w:val="center"/>
          </w:tcPr>
          <w:p w:rsidR="00C84AE2" w:rsidRDefault="00B802A4">
            <w:pPr>
              <w:spacing w:after="0"/>
              <w:ind w:left="135"/>
            </w:pPr>
            <w:r w:rsidRPr="00B802A4">
              <w:rPr>
                <w:rFonts w:ascii="Times New Roman" w:hAnsi="Times New Roman"/>
                <w:color w:val="000000"/>
                <w:sz w:val="24"/>
                <w:lang w:val="ru-RU"/>
              </w:rPr>
              <w:t xml:space="preserve">Предельные одноатомные спирты: метанол и этанол. </w:t>
            </w:r>
            <w:proofErr w:type="spellStart"/>
            <w:r>
              <w:rPr>
                <w:rFonts w:ascii="Times New Roman" w:hAnsi="Times New Roman"/>
                <w:color w:val="000000"/>
                <w:sz w:val="24"/>
              </w:rPr>
              <w:t>Водородная</w:t>
            </w:r>
            <w:proofErr w:type="spellEnd"/>
            <w:r>
              <w:rPr>
                <w:rFonts w:ascii="Times New Roman" w:hAnsi="Times New Roman"/>
                <w:color w:val="000000"/>
                <w:sz w:val="24"/>
              </w:rPr>
              <w:t xml:space="preserve"> </w:t>
            </w:r>
            <w:proofErr w:type="spellStart"/>
            <w:r>
              <w:rPr>
                <w:rFonts w:ascii="Times New Roman" w:hAnsi="Times New Roman"/>
                <w:color w:val="000000"/>
                <w:sz w:val="24"/>
              </w:rPr>
              <w:t>связь</w:t>
            </w:r>
            <w:proofErr w:type="spellEnd"/>
          </w:p>
        </w:tc>
        <w:tc>
          <w:tcPr>
            <w:tcW w:w="793"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C84AE2" w:rsidRDefault="00C84AE2">
            <w:pPr>
              <w:spacing w:after="0"/>
              <w:ind w:left="135"/>
              <w:jc w:val="center"/>
            </w:pPr>
          </w:p>
        </w:tc>
        <w:tc>
          <w:tcPr>
            <w:tcW w:w="1587" w:type="dxa"/>
            <w:tcMar>
              <w:top w:w="50" w:type="dxa"/>
              <w:left w:w="100" w:type="dxa"/>
            </w:tcMar>
            <w:vAlign w:val="center"/>
          </w:tcPr>
          <w:p w:rsidR="00C84AE2" w:rsidRDefault="00C84AE2">
            <w:pPr>
              <w:spacing w:after="0"/>
              <w:ind w:left="135"/>
              <w:jc w:val="center"/>
            </w:pPr>
          </w:p>
        </w:tc>
        <w:tc>
          <w:tcPr>
            <w:tcW w:w="1120" w:type="dxa"/>
            <w:tcMar>
              <w:top w:w="50" w:type="dxa"/>
              <w:left w:w="100" w:type="dxa"/>
            </w:tcMar>
            <w:vAlign w:val="center"/>
          </w:tcPr>
          <w:p w:rsidR="00C84AE2" w:rsidRDefault="00C84AE2">
            <w:pPr>
              <w:spacing w:after="0"/>
              <w:ind w:left="135"/>
            </w:pPr>
          </w:p>
        </w:tc>
        <w:tc>
          <w:tcPr>
            <w:tcW w:w="1933" w:type="dxa"/>
            <w:tcMar>
              <w:top w:w="50" w:type="dxa"/>
              <w:left w:w="100" w:type="dxa"/>
            </w:tcMar>
            <w:vAlign w:val="center"/>
          </w:tcPr>
          <w:p w:rsidR="00C84AE2" w:rsidRDefault="00C84AE2">
            <w:pPr>
              <w:spacing w:after="0"/>
              <w:ind w:left="135"/>
            </w:pPr>
          </w:p>
        </w:tc>
      </w:tr>
      <w:tr w:rsidR="00C84AE2">
        <w:trPr>
          <w:trHeight w:val="144"/>
          <w:tblCellSpacing w:w="20" w:type="nil"/>
        </w:trPr>
        <w:tc>
          <w:tcPr>
            <w:tcW w:w="356" w:type="dxa"/>
            <w:tcMar>
              <w:top w:w="50" w:type="dxa"/>
              <w:left w:w="100" w:type="dxa"/>
            </w:tcMar>
            <w:vAlign w:val="center"/>
          </w:tcPr>
          <w:p w:rsidR="00C84AE2" w:rsidRDefault="00B802A4">
            <w:pPr>
              <w:spacing w:after="0"/>
            </w:pPr>
            <w:r>
              <w:rPr>
                <w:rFonts w:ascii="Times New Roman" w:hAnsi="Times New Roman"/>
                <w:color w:val="000000"/>
                <w:sz w:val="24"/>
              </w:rPr>
              <w:t>18</w:t>
            </w:r>
          </w:p>
        </w:tc>
        <w:tc>
          <w:tcPr>
            <w:tcW w:w="3520"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Многоатомные спирты: этиленгликоль и глицерин</w:t>
            </w:r>
          </w:p>
        </w:tc>
        <w:tc>
          <w:tcPr>
            <w:tcW w:w="793"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C84AE2" w:rsidRDefault="00C84AE2">
            <w:pPr>
              <w:spacing w:after="0"/>
              <w:ind w:left="135"/>
              <w:jc w:val="center"/>
            </w:pPr>
          </w:p>
        </w:tc>
        <w:tc>
          <w:tcPr>
            <w:tcW w:w="1587" w:type="dxa"/>
            <w:tcMar>
              <w:top w:w="50" w:type="dxa"/>
              <w:left w:w="100" w:type="dxa"/>
            </w:tcMar>
            <w:vAlign w:val="center"/>
          </w:tcPr>
          <w:p w:rsidR="00C84AE2" w:rsidRDefault="00C84AE2">
            <w:pPr>
              <w:spacing w:after="0"/>
              <w:ind w:left="135"/>
              <w:jc w:val="center"/>
            </w:pPr>
          </w:p>
        </w:tc>
        <w:tc>
          <w:tcPr>
            <w:tcW w:w="1120" w:type="dxa"/>
            <w:tcMar>
              <w:top w:w="50" w:type="dxa"/>
              <w:left w:w="100" w:type="dxa"/>
            </w:tcMar>
            <w:vAlign w:val="center"/>
          </w:tcPr>
          <w:p w:rsidR="00C84AE2" w:rsidRDefault="00C84AE2">
            <w:pPr>
              <w:spacing w:after="0"/>
              <w:ind w:left="135"/>
            </w:pPr>
          </w:p>
        </w:tc>
        <w:tc>
          <w:tcPr>
            <w:tcW w:w="1933" w:type="dxa"/>
            <w:tcMar>
              <w:top w:w="50" w:type="dxa"/>
              <w:left w:w="100" w:type="dxa"/>
            </w:tcMar>
            <w:vAlign w:val="center"/>
          </w:tcPr>
          <w:p w:rsidR="00C84AE2" w:rsidRDefault="00C84AE2">
            <w:pPr>
              <w:spacing w:after="0"/>
              <w:ind w:left="135"/>
            </w:pPr>
          </w:p>
        </w:tc>
      </w:tr>
      <w:tr w:rsidR="00C84AE2">
        <w:trPr>
          <w:trHeight w:val="144"/>
          <w:tblCellSpacing w:w="20" w:type="nil"/>
        </w:trPr>
        <w:tc>
          <w:tcPr>
            <w:tcW w:w="356" w:type="dxa"/>
            <w:tcMar>
              <w:top w:w="50" w:type="dxa"/>
              <w:left w:w="100" w:type="dxa"/>
            </w:tcMar>
            <w:vAlign w:val="center"/>
          </w:tcPr>
          <w:p w:rsidR="00C84AE2" w:rsidRDefault="00B802A4">
            <w:pPr>
              <w:spacing w:after="0"/>
            </w:pPr>
            <w:r>
              <w:rPr>
                <w:rFonts w:ascii="Times New Roman" w:hAnsi="Times New Roman"/>
                <w:color w:val="000000"/>
                <w:sz w:val="24"/>
              </w:rPr>
              <w:t>19</w:t>
            </w:r>
          </w:p>
        </w:tc>
        <w:tc>
          <w:tcPr>
            <w:tcW w:w="3520"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Фенол: строение молекулы, физические и химические свойства, применение</w:t>
            </w:r>
          </w:p>
        </w:tc>
        <w:tc>
          <w:tcPr>
            <w:tcW w:w="793"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C84AE2" w:rsidRDefault="00C84AE2">
            <w:pPr>
              <w:spacing w:after="0"/>
              <w:ind w:left="135"/>
              <w:jc w:val="center"/>
            </w:pPr>
          </w:p>
        </w:tc>
        <w:tc>
          <w:tcPr>
            <w:tcW w:w="1587" w:type="dxa"/>
            <w:tcMar>
              <w:top w:w="50" w:type="dxa"/>
              <w:left w:w="100" w:type="dxa"/>
            </w:tcMar>
            <w:vAlign w:val="center"/>
          </w:tcPr>
          <w:p w:rsidR="00C84AE2" w:rsidRDefault="00C84AE2">
            <w:pPr>
              <w:spacing w:after="0"/>
              <w:ind w:left="135"/>
              <w:jc w:val="center"/>
            </w:pPr>
          </w:p>
        </w:tc>
        <w:tc>
          <w:tcPr>
            <w:tcW w:w="1120" w:type="dxa"/>
            <w:tcMar>
              <w:top w:w="50" w:type="dxa"/>
              <w:left w:w="100" w:type="dxa"/>
            </w:tcMar>
            <w:vAlign w:val="center"/>
          </w:tcPr>
          <w:p w:rsidR="00C84AE2" w:rsidRDefault="00C84AE2">
            <w:pPr>
              <w:spacing w:after="0"/>
              <w:ind w:left="135"/>
            </w:pPr>
          </w:p>
        </w:tc>
        <w:tc>
          <w:tcPr>
            <w:tcW w:w="1933" w:type="dxa"/>
            <w:tcMar>
              <w:top w:w="50" w:type="dxa"/>
              <w:left w:w="100" w:type="dxa"/>
            </w:tcMar>
            <w:vAlign w:val="center"/>
          </w:tcPr>
          <w:p w:rsidR="00C84AE2" w:rsidRDefault="00C84AE2">
            <w:pPr>
              <w:spacing w:after="0"/>
              <w:ind w:left="135"/>
            </w:pPr>
          </w:p>
        </w:tc>
      </w:tr>
      <w:tr w:rsidR="00C84AE2">
        <w:trPr>
          <w:trHeight w:val="144"/>
          <w:tblCellSpacing w:w="20" w:type="nil"/>
        </w:trPr>
        <w:tc>
          <w:tcPr>
            <w:tcW w:w="356" w:type="dxa"/>
            <w:tcMar>
              <w:top w:w="50" w:type="dxa"/>
              <w:left w:w="100" w:type="dxa"/>
            </w:tcMar>
            <w:vAlign w:val="center"/>
          </w:tcPr>
          <w:p w:rsidR="00C84AE2" w:rsidRDefault="00B802A4">
            <w:pPr>
              <w:spacing w:after="0"/>
            </w:pPr>
            <w:r>
              <w:rPr>
                <w:rFonts w:ascii="Times New Roman" w:hAnsi="Times New Roman"/>
                <w:color w:val="000000"/>
                <w:sz w:val="24"/>
              </w:rPr>
              <w:t>20</w:t>
            </w:r>
          </w:p>
        </w:tc>
        <w:tc>
          <w:tcPr>
            <w:tcW w:w="3520"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Альдегиды: формальдегид и ацетальдегид. Ацетон</w:t>
            </w:r>
          </w:p>
        </w:tc>
        <w:tc>
          <w:tcPr>
            <w:tcW w:w="793"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C84AE2" w:rsidRDefault="00C84AE2">
            <w:pPr>
              <w:spacing w:after="0"/>
              <w:ind w:left="135"/>
              <w:jc w:val="center"/>
            </w:pPr>
          </w:p>
        </w:tc>
        <w:tc>
          <w:tcPr>
            <w:tcW w:w="1587" w:type="dxa"/>
            <w:tcMar>
              <w:top w:w="50" w:type="dxa"/>
              <w:left w:w="100" w:type="dxa"/>
            </w:tcMar>
            <w:vAlign w:val="center"/>
          </w:tcPr>
          <w:p w:rsidR="00C84AE2" w:rsidRDefault="00C84AE2">
            <w:pPr>
              <w:spacing w:after="0"/>
              <w:ind w:left="135"/>
              <w:jc w:val="center"/>
            </w:pPr>
          </w:p>
        </w:tc>
        <w:tc>
          <w:tcPr>
            <w:tcW w:w="1120" w:type="dxa"/>
            <w:tcMar>
              <w:top w:w="50" w:type="dxa"/>
              <w:left w:w="100" w:type="dxa"/>
            </w:tcMar>
            <w:vAlign w:val="center"/>
          </w:tcPr>
          <w:p w:rsidR="00C84AE2" w:rsidRDefault="00C84AE2">
            <w:pPr>
              <w:spacing w:after="0"/>
              <w:ind w:left="135"/>
            </w:pPr>
          </w:p>
        </w:tc>
        <w:tc>
          <w:tcPr>
            <w:tcW w:w="1933" w:type="dxa"/>
            <w:tcMar>
              <w:top w:w="50" w:type="dxa"/>
              <w:left w:w="100" w:type="dxa"/>
            </w:tcMar>
            <w:vAlign w:val="center"/>
          </w:tcPr>
          <w:p w:rsidR="00C84AE2" w:rsidRDefault="00C84AE2">
            <w:pPr>
              <w:spacing w:after="0"/>
              <w:ind w:left="135"/>
            </w:pPr>
          </w:p>
        </w:tc>
      </w:tr>
      <w:tr w:rsidR="00C84AE2">
        <w:trPr>
          <w:trHeight w:val="144"/>
          <w:tblCellSpacing w:w="20" w:type="nil"/>
        </w:trPr>
        <w:tc>
          <w:tcPr>
            <w:tcW w:w="356" w:type="dxa"/>
            <w:tcMar>
              <w:top w:w="50" w:type="dxa"/>
              <w:left w:w="100" w:type="dxa"/>
            </w:tcMar>
            <w:vAlign w:val="center"/>
          </w:tcPr>
          <w:p w:rsidR="00C84AE2" w:rsidRDefault="00B802A4">
            <w:pPr>
              <w:spacing w:after="0"/>
            </w:pPr>
            <w:r>
              <w:rPr>
                <w:rFonts w:ascii="Times New Roman" w:hAnsi="Times New Roman"/>
                <w:color w:val="000000"/>
                <w:sz w:val="24"/>
              </w:rPr>
              <w:t>21</w:t>
            </w:r>
          </w:p>
        </w:tc>
        <w:tc>
          <w:tcPr>
            <w:tcW w:w="3520"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Одноосновные предельные карбоновые кислоты: муравьиная и уксусная</w:t>
            </w:r>
          </w:p>
        </w:tc>
        <w:tc>
          <w:tcPr>
            <w:tcW w:w="793"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C84AE2" w:rsidRDefault="00C84AE2">
            <w:pPr>
              <w:spacing w:after="0"/>
              <w:ind w:left="135"/>
              <w:jc w:val="center"/>
            </w:pPr>
          </w:p>
        </w:tc>
        <w:tc>
          <w:tcPr>
            <w:tcW w:w="1587" w:type="dxa"/>
            <w:tcMar>
              <w:top w:w="50" w:type="dxa"/>
              <w:left w:w="100" w:type="dxa"/>
            </w:tcMar>
            <w:vAlign w:val="center"/>
          </w:tcPr>
          <w:p w:rsidR="00C84AE2" w:rsidRDefault="00C84AE2">
            <w:pPr>
              <w:spacing w:after="0"/>
              <w:ind w:left="135"/>
              <w:jc w:val="center"/>
            </w:pPr>
          </w:p>
        </w:tc>
        <w:tc>
          <w:tcPr>
            <w:tcW w:w="1120" w:type="dxa"/>
            <w:tcMar>
              <w:top w:w="50" w:type="dxa"/>
              <w:left w:w="100" w:type="dxa"/>
            </w:tcMar>
            <w:vAlign w:val="center"/>
          </w:tcPr>
          <w:p w:rsidR="00C84AE2" w:rsidRDefault="00C84AE2">
            <w:pPr>
              <w:spacing w:after="0"/>
              <w:ind w:left="135"/>
            </w:pPr>
          </w:p>
        </w:tc>
        <w:tc>
          <w:tcPr>
            <w:tcW w:w="1933" w:type="dxa"/>
            <w:tcMar>
              <w:top w:w="50" w:type="dxa"/>
              <w:left w:w="100" w:type="dxa"/>
            </w:tcMar>
            <w:vAlign w:val="center"/>
          </w:tcPr>
          <w:p w:rsidR="00C84AE2" w:rsidRDefault="00C84AE2">
            <w:pPr>
              <w:spacing w:after="0"/>
              <w:ind w:left="135"/>
            </w:pPr>
          </w:p>
        </w:tc>
      </w:tr>
      <w:tr w:rsidR="00C84AE2">
        <w:trPr>
          <w:trHeight w:val="144"/>
          <w:tblCellSpacing w:w="20" w:type="nil"/>
        </w:trPr>
        <w:tc>
          <w:tcPr>
            <w:tcW w:w="356" w:type="dxa"/>
            <w:tcMar>
              <w:top w:w="50" w:type="dxa"/>
              <w:left w:w="100" w:type="dxa"/>
            </w:tcMar>
            <w:vAlign w:val="center"/>
          </w:tcPr>
          <w:p w:rsidR="00C84AE2" w:rsidRDefault="00B802A4">
            <w:pPr>
              <w:spacing w:after="0"/>
            </w:pPr>
            <w:r>
              <w:rPr>
                <w:rFonts w:ascii="Times New Roman" w:hAnsi="Times New Roman"/>
                <w:color w:val="000000"/>
                <w:sz w:val="24"/>
              </w:rPr>
              <w:t>22</w:t>
            </w:r>
          </w:p>
        </w:tc>
        <w:tc>
          <w:tcPr>
            <w:tcW w:w="3520"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 xml:space="preserve">Практическая работа № 2. «Свойства </w:t>
            </w:r>
            <w:r w:rsidRPr="00B802A4">
              <w:rPr>
                <w:rFonts w:ascii="Times New Roman" w:hAnsi="Times New Roman"/>
                <w:color w:val="000000"/>
                <w:sz w:val="24"/>
                <w:lang w:val="ru-RU"/>
              </w:rPr>
              <w:lastRenderedPageBreak/>
              <w:t>раствора уксусной кислоты»</w:t>
            </w:r>
          </w:p>
        </w:tc>
        <w:tc>
          <w:tcPr>
            <w:tcW w:w="793"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5" w:type="dxa"/>
            <w:tcMar>
              <w:top w:w="50" w:type="dxa"/>
              <w:left w:w="100" w:type="dxa"/>
            </w:tcMar>
            <w:vAlign w:val="center"/>
          </w:tcPr>
          <w:p w:rsidR="00C84AE2" w:rsidRDefault="00C84AE2">
            <w:pPr>
              <w:spacing w:after="0"/>
              <w:ind w:left="135"/>
              <w:jc w:val="center"/>
            </w:pPr>
          </w:p>
        </w:tc>
        <w:tc>
          <w:tcPr>
            <w:tcW w:w="1587"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1 </w:t>
            </w:r>
          </w:p>
        </w:tc>
        <w:tc>
          <w:tcPr>
            <w:tcW w:w="1120" w:type="dxa"/>
            <w:tcMar>
              <w:top w:w="50" w:type="dxa"/>
              <w:left w:w="100" w:type="dxa"/>
            </w:tcMar>
            <w:vAlign w:val="center"/>
          </w:tcPr>
          <w:p w:rsidR="00C84AE2" w:rsidRDefault="00C84AE2">
            <w:pPr>
              <w:spacing w:after="0"/>
              <w:ind w:left="135"/>
            </w:pPr>
          </w:p>
        </w:tc>
        <w:tc>
          <w:tcPr>
            <w:tcW w:w="1933" w:type="dxa"/>
            <w:tcMar>
              <w:top w:w="50" w:type="dxa"/>
              <w:left w:w="100" w:type="dxa"/>
            </w:tcMar>
            <w:vAlign w:val="center"/>
          </w:tcPr>
          <w:p w:rsidR="00C84AE2" w:rsidRDefault="00C84AE2">
            <w:pPr>
              <w:spacing w:after="0"/>
              <w:ind w:left="135"/>
            </w:pPr>
          </w:p>
        </w:tc>
      </w:tr>
      <w:tr w:rsidR="00C84AE2">
        <w:trPr>
          <w:trHeight w:val="144"/>
          <w:tblCellSpacing w:w="20" w:type="nil"/>
        </w:trPr>
        <w:tc>
          <w:tcPr>
            <w:tcW w:w="356" w:type="dxa"/>
            <w:tcMar>
              <w:top w:w="50" w:type="dxa"/>
              <w:left w:w="100" w:type="dxa"/>
            </w:tcMar>
            <w:vAlign w:val="center"/>
          </w:tcPr>
          <w:p w:rsidR="00C84AE2" w:rsidRDefault="00B802A4">
            <w:pPr>
              <w:spacing w:after="0"/>
            </w:pPr>
            <w:r>
              <w:rPr>
                <w:rFonts w:ascii="Times New Roman" w:hAnsi="Times New Roman"/>
                <w:color w:val="000000"/>
                <w:sz w:val="24"/>
              </w:rPr>
              <w:lastRenderedPageBreak/>
              <w:t>23</w:t>
            </w:r>
          </w:p>
        </w:tc>
        <w:tc>
          <w:tcPr>
            <w:tcW w:w="3520"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Стеариновая и олеиновая кислоты, как представители высших карбоновых кислот</w:t>
            </w:r>
          </w:p>
        </w:tc>
        <w:tc>
          <w:tcPr>
            <w:tcW w:w="793"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C84AE2" w:rsidRDefault="00C84AE2">
            <w:pPr>
              <w:spacing w:after="0"/>
              <w:ind w:left="135"/>
              <w:jc w:val="center"/>
            </w:pPr>
          </w:p>
        </w:tc>
        <w:tc>
          <w:tcPr>
            <w:tcW w:w="1587" w:type="dxa"/>
            <w:tcMar>
              <w:top w:w="50" w:type="dxa"/>
              <w:left w:w="100" w:type="dxa"/>
            </w:tcMar>
            <w:vAlign w:val="center"/>
          </w:tcPr>
          <w:p w:rsidR="00C84AE2" w:rsidRDefault="00C84AE2">
            <w:pPr>
              <w:spacing w:after="0"/>
              <w:ind w:left="135"/>
              <w:jc w:val="center"/>
            </w:pPr>
          </w:p>
        </w:tc>
        <w:tc>
          <w:tcPr>
            <w:tcW w:w="1120" w:type="dxa"/>
            <w:tcMar>
              <w:top w:w="50" w:type="dxa"/>
              <w:left w:w="100" w:type="dxa"/>
            </w:tcMar>
            <w:vAlign w:val="center"/>
          </w:tcPr>
          <w:p w:rsidR="00C84AE2" w:rsidRDefault="00C84AE2">
            <w:pPr>
              <w:spacing w:after="0"/>
              <w:ind w:left="135"/>
            </w:pPr>
          </w:p>
        </w:tc>
        <w:tc>
          <w:tcPr>
            <w:tcW w:w="1933" w:type="dxa"/>
            <w:tcMar>
              <w:top w:w="50" w:type="dxa"/>
              <w:left w:w="100" w:type="dxa"/>
            </w:tcMar>
            <w:vAlign w:val="center"/>
          </w:tcPr>
          <w:p w:rsidR="00C84AE2" w:rsidRDefault="00C84AE2">
            <w:pPr>
              <w:spacing w:after="0"/>
              <w:ind w:left="135"/>
            </w:pPr>
          </w:p>
        </w:tc>
      </w:tr>
      <w:tr w:rsidR="00C84AE2">
        <w:trPr>
          <w:trHeight w:val="144"/>
          <w:tblCellSpacing w:w="20" w:type="nil"/>
        </w:trPr>
        <w:tc>
          <w:tcPr>
            <w:tcW w:w="356" w:type="dxa"/>
            <w:tcMar>
              <w:top w:w="50" w:type="dxa"/>
              <w:left w:w="100" w:type="dxa"/>
            </w:tcMar>
            <w:vAlign w:val="center"/>
          </w:tcPr>
          <w:p w:rsidR="00C84AE2" w:rsidRDefault="00B802A4">
            <w:pPr>
              <w:spacing w:after="0"/>
            </w:pPr>
            <w:r>
              <w:rPr>
                <w:rFonts w:ascii="Times New Roman" w:hAnsi="Times New Roman"/>
                <w:color w:val="000000"/>
                <w:sz w:val="24"/>
              </w:rPr>
              <w:t>24</w:t>
            </w:r>
          </w:p>
        </w:tc>
        <w:tc>
          <w:tcPr>
            <w:tcW w:w="3520"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Мыла как соли высших карбоновых кислот, их моющее действие</w:t>
            </w:r>
          </w:p>
        </w:tc>
        <w:tc>
          <w:tcPr>
            <w:tcW w:w="793"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C84AE2" w:rsidRDefault="00C84AE2">
            <w:pPr>
              <w:spacing w:after="0"/>
              <w:ind w:left="135"/>
              <w:jc w:val="center"/>
            </w:pPr>
          </w:p>
        </w:tc>
        <w:tc>
          <w:tcPr>
            <w:tcW w:w="1587" w:type="dxa"/>
            <w:tcMar>
              <w:top w:w="50" w:type="dxa"/>
              <w:left w:w="100" w:type="dxa"/>
            </w:tcMar>
            <w:vAlign w:val="center"/>
          </w:tcPr>
          <w:p w:rsidR="00C84AE2" w:rsidRDefault="00C84AE2">
            <w:pPr>
              <w:spacing w:after="0"/>
              <w:ind w:left="135"/>
              <w:jc w:val="center"/>
            </w:pPr>
          </w:p>
        </w:tc>
        <w:tc>
          <w:tcPr>
            <w:tcW w:w="1120" w:type="dxa"/>
            <w:tcMar>
              <w:top w:w="50" w:type="dxa"/>
              <w:left w:w="100" w:type="dxa"/>
            </w:tcMar>
            <w:vAlign w:val="center"/>
          </w:tcPr>
          <w:p w:rsidR="00C84AE2" w:rsidRDefault="00C84AE2">
            <w:pPr>
              <w:spacing w:after="0"/>
              <w:ind w:left="135"/>
            </w:pPr>
          </w:p>
        </w:tc>
        <w:tc>
          <w:tcPr>
            <w:tcW w:w="1933" w:type="dxa"/>
            <w:tcMar>
              <w:top w:w="50" w:type="dxa"/>
              <w:left w:w="100" w:type="dxa"/>
            </w:tcMar>
            <w:vAlign w:val="center"/>
          </w:tcPr>
          <w:p w:rsidR="00C84AE2" w:rsidRDefault="00C84AE2">
            <w:pPr>
              <w:spacing w:after="0"/>
              <w:ind w:left="135"/>
            </w:pPr>
          </w:p>
        </w:tc>
      </w:tr>
      <w:tr w:rsidR="00C84AE2">
        <w:trPr>
          <w:trHeight w:val="144"/>
          <w:tblCellSpacing w:w="20" w:type="nil"/>
        </w:trPr>
        <w:tc>
          <w:tcPr>
            <w:tcW w:w="356" w:type="dxa"/>
            <w:tcMar>
              <w:top w:w="50" w:type="dxa"/>
              <w:left w:w="100" w:type="dxa"/>
            </w:tcMar>
            <w:vAlign w:val="center"/>
          </w:tcPr>
          <w:p w:rsidR="00C84AE2" w:rsidRDefault="00B802A4">
            <w:pPr>
              <w:spacing w:after="0"/>
            </w:pPr>
            <w:r>
              <w:rPr>
                <w:rFonts w:ascii="Times New Roman" w:hAnsi="Times New Roman"/>
                <w:color w:val="000000"/>
                <w:sz w:val="24"/>
              </w:rPr>
              <w:t>25</w:t>
            </w:r>
          </w:p>
        </w:tc>
        <w:tc>
          <w:tcPr>
            <w:tcW w:w="3520" w:type="dxa"/>
            <w:tcMar>
              <w:top w:w="50" w:type="dxa"/>
              <w:left w:w="100" w:type="dxa"/>
            </w:tcMar>
            <w:vAlign w:val="center"/>
          </w:tcPr>
          <w:p w:rsidR="00C84AE2" w:rsidRDefault="00B802A4">
            <w:pPr>
              <w:spacing w:after="0"/>
              <w:ind w:left="135"/>
            </w:pPr>
            <w:r w:rsidRPr="00B802A4">
              <w:rPr>
                <w:rFonts w:ascii="Times New Roman" w:hAnsi="Times New Roman"/>
                <w:color w:val="000000"/>
                <w:sz w:val="24"/>
                <w:lang w:val="ru-RU"/>
              </w:rPr>
              <w:t xml:space="preserve">Сложные эфиры как производные карбоновых кислот. </w:t>
            </w:r>
            <w:proofErr w:type="spellStart"/>
            <w:r>
              <w:rPr>
                <w:rFonts w:ascii="Times New Roman" w:hAnsi="Times New Roman"/>
                <w:color w:val="000000"/>
                <w:sz w:val="24"/>
              </w:rPr>
              <w:t>Гидролиз</w:t>
            </w:r>
            <w:proofErr w:type="spellEnd"/>
            <w:r>
              <w:rPr>
                <w:rFonts w:ascii="Times New Roman" w:hAnsi="Times New Roman"/>
                <w:color w:val="000000"/>
                <w:sz w:val="24"/>
              </w:rPr>
              <w:t xml:space="preserve"> </w:t>
            </w:r>
            <w:proofErr w:type="spellStart"/>
            <w:r>
              <w:rPr>
                <w:rFonts w:ascii="Times New Roman" w:hAnsi="Times New Roman"/>
                <w:color w:val="000000"/>
                <w:sz w:val="24"/>
              </w:rPr>
              <w:t>сложных</w:t>
            </w:r>
            <w:proofErr w:type="spellEnd"/>
            <w:r>
              <w:rPr>
                <w:rFonts w:ascii="Times New Roman" w:hAnsi="Times New Roman"/>
                <w:color w:val="000000"/>
                <w:sz w:val="24"/>
              </w:rPr>
              <w:t xml:space="preserve"> </w:t>
            </w:r>
            <w:proofErr w:type="spellStart"/>
            <w:r>
              <w:rPr>
                <w:rFonts w:ascii="Times New Roman" w:hAnsi="Times New Roman"/>
                <w:color w:val="000000"/>
                <w:sz w:val="24"/>
              </w:rPr>
              <w:t>эфиров</w:t>
            </w:r>
            <w:proofErr w:type="spellEnd"/>
          </w:p>
        </w:tc>
        <w:tc>
          <w:tcPr>
            <w:tcW w:w="793"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C84AE2" w:rsidRDefault="00C84AE2">
            <w:pPr>
              <w:spacing w:after="0"/>
              <w:ind w:left="135"/>
              <w:jc w:val="center"/>
            </w:pPr>
          </w:p>
        </w:tc>
        <w:tc>
          <w:tcPr>
            <w:tcW w:w="1587" w:type="dxa"/>
            <w:tcMar>
              <w:top w:w="50" w:type="dxa"/>
              <w:left w:w="100" w:type="dxa"/>
            </w:tcMar>
            <w:vAlign w:val="center"/>
          </w:tcPr>
          <w:p w:rsidR="00C84AE2" w:rsidRDefault="00C84AE2">
            <w:pPr>
              <w:spacing w:after="0"/>
              <w:ind w:left="135"/>
              <w:jc w:val="center"/>
            </w:pPr>
          </w:p>
        </w:tc>
        <w:tc>
          <w:tcPr>
            <w:tcW w:w="1120" w:type="dxa"/>
            <w:tcMar>
              <w:top w:w="50" w:type="dxa"/>
              <w:left w:w="100" w:type="dxa"/>
            </w:tcMar>
            <w:vAlign w:val="center"/>
          </w:tcPr>
          <w:p w:rsidR="00C84AE2" w:rsidRDefault="00C84AE2">
            <w:pPr>
              <w:spacing w:after="0"/>
              <w:ind w:left="135"/>
            </w:pPr>
          </w:p>
        </w:tc>
        <w:tc>
          <w:tcPr>
            <w:tcW w:w="1933" w:type="dxa"/>
            <w:tcMar>
              <w:top w:w="50" w:type="dxa"/>
              <w:left w:w="100" w:type="dxa"/>
            </w:tcMar>
            <w:vAlign w:val="center"/>
          </w:tcPr>
          <w:p w:rsidR="00C84AE2" w:rsidRDefault="00C84AE2">
            <w:pPr>
              <w:spacing w:after="0"/>
              <w:ind w:left="135"/>
            </w:pPr>
          </w:p>
        </w:tc>
      </w:tr>
      <w:tr w:rsidR="00C84AE2">
        <w:trPr>
          <w:trHeight w:val="144"/>
          <w:tblCellSpacing w:w="20" w:type="nil"/>
        </w:trPr>
        <w:tc>
          <w:tcPr>
            <w:tcW w:w="356" w:type="dxa"/>
            <w:tcMar>
              <w:top w:w="50" w:type="dxa"/>
              <w:left w:w="100" w:type="dxa"/>
            </w:tcMar>
            <w:vAlign w:val="center"/>
          </w:tcPr>
          <w:p w:rsidR="00C84AE2" w:rsidRDefault="00B802A4">
            <w:pPr>
              <w:spacing w:after="0"/>
            </w:pPr>
            <w:r>
              <w:rPr>
                <w:rFonts w:ascii="Times New Roman" w:hAnsi="Times New Roman"/>
                <w:color w:val="000000"/>
                <w:sz w:val="24"/>
              </w:rPr>
              <w:t>26</w:t>
            </w:r>
          </w:p>
        </w:tc>
        <w:tc>
          <w:tcPr>
            <w:tcW w:w="3520"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Жиры: гидролиз, применение, биологическая роль жиров</w:t>
            </w:r>
          </w:p>
        </w:tc>
        <w:tc>
          <w:tcPr>
            <w:tcW w:w="793"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C84AE2" w:rsidRDefault="00C84AE2">
            <w:pPr>
              <w:spacing w:after="0"/>
              <w:ind w:left="135"/>
              <w:jc w:val="center"/>
            </w:pPr>
          </w:p>
        </w:tc>
        <w:tc>
          <w:tcPr>
            <w:tcW w:w="1587" w:type="dxa"/>
            <w:tcMar>
              <w:top w:w="50" w:type="dxa"/>
              <w:left w:w="100" w:type="dxa"/>
            </w:tcMar>
            <w:vAlign w:val="center"/>
          </w:tcPr>
          <w:p w:rsidR="00C84AE2" w:rsidRDefault="00C84AE2">
            <w:pPr>
              <w:spacing w:after="0"/>
              <w:ind w:left="135"/>
              <w:jc w:val="center"/>
            </w:pPr>
          </w:p>
        </w:tc>
        <w:tc>
          <w:tcPr>
            <w:tcW w:w="1120" w:type="dxa"/>
            <w:tcMar>
              <w:top w:w="50" w:type="dxa"/>
              <w:left w:w="100" w:type="dxa"/>
            </w:tcMar>
            <w:vAlign w:val="center"/>
          </w:tcPr>
          <w:p w:rsidR="00C84AE2" w:rsidRDefault="00C84AE2">
            <w:pPr>
              <w:spacing w:after="0"/>
              <w:ind w:left="135"/>
            </w:pPr>
          </w:p>
        </w:tc>
        <w:tc>
          <w:tcPr>
            <w:tcW w:w="1933" w:type="dxa"/>
            <w:tcMar>
              <w:top w:w="50" w:type="dxa"/>
              <w:left w:w="100" w:type="dxa"/>
            </w:tcMar>
            <w:vAlign w:val="center"/>
          </w:tcPr>
          <w:p w:rsidR="00C84AE2" w:rsidRDefault="00C84AE2">
            <w:pPr>
              <w:spacing w:after="0"/>
              <w:ind w:left="135"/>
            </w:pPr>
          </w:p>
        </w:tc>
      </w:tr>
      <w:tr w:rsidR="00C84AE2">
        <w:trPr>
          <w:trHeight w:val="144"/>
          <w:tblCellSpacing w:w="20" w:type="nil"/>
        </w:trPr>
        <w:tc>
          <w:tcPr>
            <w:tcW w:w="356" w:type="dxa"/>
            <w:tcMar>
              <w:top w:w="50" w:type="dxa"/>
              <w:left w:w="100" w:type="dxa"/>
            </w:tcMar>
            <w:vAlign w:val="center"/>
          </w:tcPr>
          <w:p w:rsidR="00C84AE2" w:rsidRDefault="00B802A4">
            <w:pPr>
              <w:spacing w:after="0"/>
            </w:pPr>
            <w:r>
              <w:rPr>
                <w:rFonts w:ascii="Times New Roman" w:hAnsi="Times New Roman"/>
                <w:color w:val="000000"/>
                <w:sz w:val="24"/>
              </w:rPr>
              <w:t>27</w:t>
            </w:r>
          </w:p>
        </w:tc>
        <w:tc>
          <w:tcPr>
            <w:tcW w:w="3520"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Углеводы: состав, классификация. Важнейшие представители: глюкоза, фруктоза, сахароза</w:t>
            </w:r>
          </w:p>
        </w:tc>
        <w:tc>
          <w:tcPr>
            <w:tcW w:w="793"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C84AE2" w:rsidRDefault="00C84AE2">
            <w:pPr>
              <w:spacing w:after="0"/>
              <w:ind w:left="135"/>
              <w:jc w:val="center"/>
            </w:pPr>
          </w:p>
        </w:tc>
        <w:tc>
          <w:tcPr>
            <w:tcW w:w="1587" w:type="dxa"/>
            <w:tcMar>
              <w:top w:w="50" w:type="dxa"/>
              <w:left w:w="100" w:type="dxa"/>
            </w:tcMar>
            <w:vAlign w:val="center"/>
          </w:tcPr>
          <w:p w:rsidR="00C84AE2" w:rsidRDefault="00C84AE2">
            <w:pPr>
              <w:spacing w:after="0"/>
              <w:ind w:left="135"/>
              <w:jc w:val="center"/>
            </w:pPr>
          </w:p>
        </w:tc>
        <w:tc>
          <w:tcPr>
            <w:tcW w:w="1120" w:type="dxa"/>
            <w:tcMar>
              <w:top w:w="50" w:type="dxa"/>
              <w:left w:w="100" w:type="dxa"/>
            </w:tcMar>
            <w:vAlign w:val="center"/>
          </w:tcPr>
          <w:p w:rsidR="00C84AE2" w:rsidRDefault="00C84AE2">
            <w:pPr>
              <w:spacing w:after="0"/>
              <w:ind w:left="135"/>
            </w:pPr>
          </w:p>
        </w:tc>
        <w:tc>
          <w:tcPr>
            <w:tcW w:w="1933" w:type="dxa"/>
            <w:tcMar>
              <w:top w:w="50" w:type="dxa"/>
              <w:left w:w="100" w:type="dxa"/>
            </w:tcMar>
            <w:vAlign w:val="center"/>
          </w:tcPr>
          <w:p w:rsidR="00C84AE2" w:rsidRDefault="00C84AE2">
            <w:pPr>
              <w:spacing w:after="0"/>
              <w:ind w:left="135"/>
            </w:pPr>
          </w:p>
        </w:tc>
      </w:tr>
      <w:tr w:rsidR="00C84AE2">
        <w:trPr>
          <w:trHeight w:val="144"/>
          <w:tblCellSpacing w:w="20" w:type="nil"/>
        </w:trPr>
        <w:tc>
          <w:tcPr>
            <w:tcW w:w="356" w:type="dxa"/>
            <w:tcMar>
              <w:top w:w="50" w:type="dxa"/>
              <w:left w:w="100" w:type="dxa"/>
            </w:tcMar>
            <w:vAlign w:val="center"/>
          </w:tcPr>
          <w:p w:rsidR="00C84AE2" w:rsidRDefault="00B802A4">
            <w:pPr>
              <w:spacing w:after="0"/>
            </w:pPr>
            <w:r>
              <w:rPr>
                <w:rFonts w:ascii="Times New Roman" w:hAnsi="Times New Roman"/>
                <w:color w:val="000000"/>
                <w:sz w:val="24"/>
              </w:rPr>
              <w:t>28</w:t>
            </w:r>
          </w:p>
        </w:tc>
        <w:tc>
          <w:tcPr>
            <w:tcW w:w="3520"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Крахмал и целлюлоза как природные полимеры</w:t>
            </w:r>
          </w:p>
        </w:tc>
        <w:tc>
          <w:tcPr>
            <w:tcW w:w="793"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C84AE2" w:rsidRDefault="00C84AE2">
            <w:pPr>
              <w:spacing w:after="0"/>
              <w:ind w:left="135"/>
              <w:jc w:val="center"/>
            </w:pPr>
          </w:p>
        </w:tc>
        <w:tc>
          <w:tcPr>
            <w:tcW w:w="1587" w:type="dxa"/>
            <w:tcMar>
              <w:top w:w="50" w:type="dxa"/>
              <w:left w:w="100" w:type="dxa"/>
            </w:tcMar>
            <w:vAlign w:val="center"/>
          </w:tcPr>
          <w:p w:rsidR="00C84AE2" w:rsidRDefault="00C84AE2">
            <w:pPr>
              <w:spacing w:after="0"/>
              <w:ind w:left="135"/>
              <w:jc w:val="center"/>
            </w:pPr>
          </w:p>
        </w:tc>
        <w:tc>
          <w:tcPr>
            <w:tcW w:w="1120" w:type="dxa"/>
            <w:tcMar>
              <w:top w:w="50" w:type="dxa"/>
              <w:left w:w="100" w:type="dxa"/>
            </w:tcMar>
            <w:vAlign w:val="center"/>
          </w:tcPr>
          <w:p w:rsidR="00C84AE2" w:rsidRDefault="00C84AE2">
            <w:pPr>
              <w:spacing w:after="0"/>
              <w:ind w:left="135"/>
            </w:pPr>
          </w:p>
        </w:tc>
        <w:tc>
          <w:tcPr>
            <w:tcW w:w="1933" w:type="dxa"/>
            <w:tcMar>
              <w:top w:w="50" w:type="dxa"/>
              <w:left w:w="100" w:type="dxa"/>
            </w:tcMar>
            <w:vAlign w:val="center"/>
          </w:tcPr>
          <w:p w:rsidR="00C84AE2" w:rsidRDefault="00C84AE2">
            <w:pPr>
              <w:spacing w:after="0"/>
              <w:ind w:left="135"/>
            </w:pPr>
          </w:p>
        </w:tc>
      </w:tr>
      <w:tr w:rsidR="00C84AE2">
        <w:trPr>
          <w:trHeight w:val="144"/>
          <w:tblCellSpacing w:w="20" w:type="nil"/>
        </w:trPr>
        <w:tc>
          <w:tcPr>
            <w:tcW w:w="356" w:type="dxa"/>
            <w:tcMar>
              <w:top w:w="50" w:type="dxa"/>
              <w:left w:w="100" w:type="dxa"/>
            </w:tcMar>
            <w:vAlign w:val="center"/>
          </w:tcPr>
          <w:p w:rsidR="00C84AE2" w:rsidRDefault="00B802A4">
            <w:pPr>
              <w:spacing w:after="0"/>
            </w:pPr>
            <w:r>
              <w:rPr>
                <w:rFonts w:ascii="Times New Roman" w:hAnsi="Times New Roman"/>
                <w:color w:val="000000"/>
                <w:sz w:val="24"/>
              </w:rPr>
              <w:t>29</w:t>
            </w:r>
          </w:p>
        </w:tc>
        <w:tc>
          <w:tcPr>
            <w:tcW w:w="3520"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Контрольная работа по разделу «Кислородсодержащие органические соединения»</w:t>
            </w:r>
          </w:p>
        </w:tc>
        <w:tc>
          <w:tcPr>
            <w:tcW w:w="793"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1 </w:t>
            </w:r>
          </w:p>
        </w:tc>
        <w:tc>
          <w:tcPr>
            <w:tcW w:w="1587" w:type="dxa"/>
            <w:tcMar>
              <w:top w:w="50" w:type="dxa"/>
              <w:left w:w="100" w:type="dxa"/>
            </w:tcMar>
            <w:vAlign w:val="center"/>
          </w:tcPr>
          <w:p w:rsidR="00C84AE2" w:rsidRDefault="00C84AE2">
            <w:pPr>
              <w:spacing w:after="0"/>
              <w:ind w:left="135"/>
              <w:jc w:val="center"/>
            </w:pPr>
          </w:p>
        </w:tc>
        <w:tc>
          <w:tcPr>
            <w:tcW w:w="1120" w:type="dxa"/>
            <w:tcMar>
              <w:top w:w="50" w:type="dxa"/>
              <w:left w:w="100" w:type="dxa"/>
            </w:tcMar>
            <w:vAlign w:val="center"/>
          </w:tcPr>
          <w:p w:rsidR="00C84AE2" w:rsidRDefault="00C84AE2">
            <w:pPr>
              <w:spacing w:after="0"/>
              <w:ind w:left="135"/>
            </w:pPr>
          </w:p>
        </w:tc>
        <w:tc>
          <w:tcPr>
            <w:tcW w:w="1933" w:type="dxa"/>
            <w:tcMar>
              <w:top w:w="50" w:type="dxa"/>
              <w:left w:w="100" w:type="dxa"/>
            </w:tcMar>
            <w:vAlign w:val="center"/>
          </w:tcPr>
          <w:p w:rsidR="00C84AE2" w:rsidRDefault="00C84AE2">
            <w:pPr>
              <w:spacing w:after="0"/>
              <w:ind w:left="135"/>
            </w:pPr>
          </w:p>
        </w:tc>
      </w:tr>
      <w:tr w:rsidR="00C84AE2">
        <w:trPr>
          <w:trHeight w:val="144"/>
          <w:tblCellSpacing w:w="20" w:type="nil"/>
        </w:trPr>
        <w:tc>
          <w:tcPr>
            <w:tcW w:w="356" w:type="dxa"/>
            <w:tcMar>
              <w:top w:w="50" w:type="dxa"/>
              <w:left w:w="100" w:type="dxa"/>
            </w:tcMar>
            <w:vAlign w:val="center"/>
          </w:tcPr>
          <w:p w:rsidR="00C84AE2" w:rsidRDefault="00B802A4">
            <w:pPr>
              <w:spacing w:after="0"/>
            </w:pPr>
            <w:r>
              <w:rPr>
                <w:rFonts w:ascii="Times New Roman" w:hAnsi="Times New Roman"/>
                <w:color w:val="000000"/>
                <w:sz w:val="24"/>
              </w:rPr>
              <w:t>30</w:t>
            </w:r>
          </w:p>
        </w:tc>
        <w:tc>
          <w:tcPr>
            <w:tcW w:w="3520" w:type="dxa"/>
            <w:tcMar>
              <w:top w:w="50" w:type="dxa"/>
              <w:left w:w="100" w:type="dxa"/>
            </w:tcMar>
            <w:vAlign w:val="center"/>
          </w:tcPr>
          <w:p w:rsidR="00C84AE2" w:rsidRDefault="00B802A4">
            <w:pPr>
              <w:spacing w:after="0"/>
              <w:ind w:left="135"/>
            </w:pPr>
            <w:proofErr w:type="spellStart"/>
            <w:r>
              <w:rPr>
                <w:rFonts w:ascii="Times New Roman" w:hAnsi="Times New Roman"/>
                <w:color w:val="000000"/>
                <w:sz w:val="24"/>
              </w:rPr>
              <w:t>Амины</w:t>
            </w:r>
            <w:proofErr w:type="spellEnd"/>
            <w:r>
              <w:rPr>
                <w:rFonts w:ascii="Times New Roman" w:hAnsi="Times New Roman"/>
                <w:color w:val="000000"/>
                <w:sz w:val="24"/>
              </w:rPr>
              <w:t xml:space="preserve">: </w:t>
            </w:r>
            <w:proofErr w:type="spellStart"/>
            <w:r>
              <w:rPr>
                <w:rFonts w:ascii="Times New Roman" w:hAnsi="Times New Roman"/>
                <w:color w:val="000000"/>
                <w:sz w:val="24"/>
              </w:rPr>
              <w:t>метиламин</w:t>
            </w:r>
            <w:proofErr w:type="spellEnd"/>
            <w:r>
              <w:rPr>
                <w:rFonts w:ascii="Times New Roman" w:hAnsi="Times New Roman"/>
                <w:color w:val="000000"/>
                <w:sz w:val="24"/>
              </w:rPr>
              <w:t xml:space="preserve"> и </w:t>
            </w:r>
            <w:proofErr w:type="spellStart"/>
            <w:r>
              <w:rPr>
                <w:rFonts w:ascii="Times New Roman" w:hAnsi="Times New Roman"/>
                <w:color w:val="000000"/>
                <w:sz w:val="24"/>
              </w:rPr>
              <w:t>анилин</w:t>
            </w:r>
            <w:proofErr w:type="spellEnd"/>
          </w:p>
        </w:tc>
        <w:tc>
          <w:tcPr>
            <w:tcW w:w="793"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C84AE2" w:rsidRDefault="00C84AE2">
            <w:pPr>
              <w:spacing w:after="0"/>
              <w:ind w:left="135"/>
              <w:jc w:val="center"/>
            </w:pPr>
          </w:p>
        </w:tc>
        <w:tc>
          <w:tcPr>
            <w:tcW w:w="1587" w:type="dxa"/>
            <w:tcMar>
              <w:top w:w="50" w:type="dxa"/>
              <w:left w:w="100" w:type="dxa"/>
            </w:tcMar>
            <w:vAlign w:val="center"/>
          </w:tcPr>
          <w:p w:rsidR="00C84AE2" w:rsidRDefault="00C84AE2">
            <w:pPr>
              <w:spacing w:after="0"/>
              <w:ind w:left="135"/>
              <w:jc w:val="center"/>
            </w:pPr>
          </w:p>
        </w:tc>
        <w:tc>
          <w:tcPr>
            <w:tcW w:w="1120" w:type="dxa"/>
            <w:tcMar>
              <w:top w:w="50" w:type="dxa"/>
              <w:left w:w="100" w:type="dxa"/>
            </w:tcMar>
            <w:vAlign w:val="center"/>
          </w:tcPr>
          <w:p w:rsidR="00C84AE2" w:rsidRDefault="00C84AE2">
            <w:pPr>
              <w:spacing w:after="0"/>
              <w:ind w:left="135"/>
            </w:pPr>
          </w:p>
        </w:tc>
        <w:tc>
          <w:tcPr>
            <w:tcW w:w="1933" w:type="dxa"/>
            <w:tcMar>
              <w:top w:w="50" w:type="dxa"/>
              <w:left w:w="100" w:type="dxa"/>
            </w:tcMar>
            <w:vAlign w:val="center"/>
          </w:tcPr>
          <w:p w:rsidR="00C84AE2" w:rsidRDefault="00C84AE2">
            <w:pPr>
              <w:spacing w:after="0"/>
              <w:ind w:left="135"/>
            </w:pPr>
          </w:p>
        </w:tc>
      </w:tr>
      <w:tr w:rsidR="00C84AE2">
        <w:trPr>
          <w:trHeight w:val="144"/>
          <w:tblCellSpacing w:w="20" w:type="nil"/>
        </w:trPr>
        <w:tc>
          <w:tcPr>
            <w:tcW w:w="356" w:type="dxa"/>
            <w:tcMar>
              <w:top w:w="50" w:type="dxa"/>
              <w:left w:w="100" w:type="dxa"/>
            </w:tcMar>
            <w:vAlign w:val="center"/>
          </w:tcPr>
          <w:p w:rsidR="00C84AE2" w:rsidRDefault="00B802A4">
            <w:pPr>
              <w:spacing w:after="0"/>
            </w:pPr>
            <w:r>
              <w:rPr>
                <w:rFonts w:ascii="Times New Roman" w:hAnsi="Times New Roman"/>
                <w:color w:val="000000"/>
                <w:sz w:val="24"/>
              </w:rPr>
              <w:t>31</w:t>
            </w:r>
          </w:p>
        </w:tc>
        <w:tc>
          <w:tcPr>
            <w:tcW w:w="3520" w:type="dxa"/>
            <w:tcMar>
              <w:top w:w="50" w:type="dxa"/>
              <w:left w:w="100" w:type="dxa"/>
            </w:tcMar>
            <w:vAlign w:val="center"/>
          </w:tcPr>
          <w:p w:rsidR="00C84AE2" w:rsidRDefault="00B802A4">
            <w:pPr>
              <w:spacing w:after="0"/>
              <w:ind w:left="135"/>
            </w:pPr>
            <w:r w:rsidRPr="00B802A4">
              <w:rPr>
                <w:rFonts w:ascii="Times New Roman" w:hAnsi="Times New Roman"/>
                <w:color w:val="000000"/>
                <w:sz w:val="24"/>
                <w:lang w:val="ru-RU"/>
              </w:rPr>
              <w:t xml:space="preserve">Аминокислоты как амфотерные органические соединения, их биологическое значение. </w:t>
            </w:r>
            <w:proofErr w:type="spellStart"/>
            <w:r>
              <w:rPr>
                <w:rFonts w:ascii="Times New Roman" w:hAnsi="Times New Roman"/>
                <w:color w:val="000000"/>
                <w:sz w:val="24"/>
              </w:rPr>
              <w:t>Пептиды</w:t>
            </w:r>
            <w:proofErr w:type="spellEnd"/>
          </w:p>
        </w:tc>
        <w:tc>
          <w:tcPr>
            <w:tcW w:w="793"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C84AE2" w:rsidRDefault="00C84AE2">
            <w:pPr>
              <w:spacing w:after="0"/>
              <w:ind w:left="135"/>
              <w:jc w:val="center"/>
            </w:pPr>
          </w:p>
        </w:tc>
        <w:tc>
          <w:tcPr>
            <w:tcW w:w="1587" w:type="dxa"/>
            <w:tcMar>
              <w:top w:w="50" w:type="dxa"/>
              <w:left w:w="100" w:type="dxa"/>
            </w:tcMar>
            <w:vAlign w:val="center"/>
          </w:tcPr>
          <w:p w:rsidR="00C84AE2" w:rsidRDefault="00C84AE2">
            <w:pPr>
              <w:spacing w:after="0"/>
              <w:ind w:left="135"/>
              <w:jc w:val="center"/>
            </w:pPr>
          </w:p>
        </w:tc>
        <w:tc>
          <w:tcPr>
            <w:tcW w:w="1120" w:type="dxa"/>
            <w:tcMar>
              <w:top w:w="50" w:type="dxa"/>
              <w:left w:w="100" w:type="dxa"/>
            </w:tcMar>
            <w:vAlign w:val="center"/>
          </w:tcPr>
          <w:p w:rsidR="00C84AE2" w:rsidRDefault="00C84AE2">
            <w:pPr>
              <w:spacing w:after="0"/>
              <w:ind w:left="135"/>
            </w:pPr>
          </w:p>
        </w:tc>
        <w:tc>
          <w:tcPr>
            <w:tcW w:w="1933" w:type="dxa"/>
            <w:tcMar>
              <w:top w:w="50" w:type="dxa"/>
              <w:left w:w="100" w:type="dxa"/>
            </w:tcMar>
            <w:vAlign w:val="center"/>
          </w:tcPr>
          <w:p w:rsidR="00C84AE2" w:rsidRDefault="00C84AE2">
            <w:pPr>
              <w:spacing w:after="0"/>
              <w:ind w:left="135"/>
            </w:pPr>
          </w:p>
        </w:tc>
      </w:tr>
      <w:tr w:rsidR="00C84AE2">
        <w:trPr>
          <w:trHeight w:val="144"/>
          <w:tblCellSpacing w:w="20" w:type="nil"/>
        </w:trPr>
        <w:tc>
          <w:tcPr>
            <w:tcW w:w="356" w:type="dxa"/>
            <w:tcMar>
              <w:top w:w="50" w:type="dxa"/>
              <w:left w:w="100" w:type="dxa"/>
            </w:tcMar>
            <w:vAlign w:val="center"/>
          </w:tcPr>
          <w:p w:rsidR="00C84AE2" w:rsidRDefault="00B802A4">
            <w:pPr>
              <w:spacing w:after="0"/>
            </w:pPr>
            <w:r>
              <w:rPr>
                <w:rFonts w:ascii="Times New Roman" w:hAnsi="Times New Roman"/>
                <w:color w:val="000000"/>
                <w:sz w:val="24"/>
              </w:rPr>
              <w:t>32</w:t>
            </w:r>
          </w:p>
        </w:tc>
        <w:tc>
          <w:tcPr>
            <w:tcW w:w="3520"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Белки как природные высокомолекулярные соединения</w:t>
            </w:r>
          </w:p>
        </w:tc>
        <w:tc>
          <w:tcPr>
            <w:tcW w:w="793"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C84AE2" w:rsidRDefault="00C84AE2">
            <w:pPr>
              <w:spacing w:after="0"/>
              <w:ind w:left="135"/>
              <w:jc w:val="center"/>
            </w:pPr>
          </w:p>
        </w:tc>
        <w:tc>
          <w:tcPr>
            <w:tcW w:w="1587" w:type="dxa"/>
            <w:tcMar>
              <w:top w:w="50" w:type="dxa"/>
              <w:left w:w="100" w:type="dxa"/>
            </w:tcMar>
            <w:vAlign w:val="center"/>
          </w:tcPr>
          <w:p w:rsidR="00C84AE2" w:rsidRDefault="00C84AE2">
            <w:pPr>
              <w:spacing w:after="0"/>
              <w:ind w:left="135"/>
              <w:jc w:val="center"/>
            </w:pPr>
          </w:p>
        </w:tc>
        <w:tc>
          <w:tcPr>
            <w:tcW w:w="1120" w:type="dxa"/>
            <w:tcMar>
              <w:top w:w="50" w:type="dxa"/>
              <w:left w:w="100" w:type="dxa"/>
            </w:tcMar>
            <w:vAlign w:val="center"/>
          </w:tcPr>
          <w:p w:rsidR="00C84AE2" w:rsidRDefault="00C84AE2">
            <w:pPr>
              <w:spacing w:after="0"/>
              <w:ind w:left="135"/>
            </w:pPr>
          </w:p>
        </w:tc>
        <w:tc>
          <w:tcPr>
            <w:tcW w:w="1933" w:type="dxa"/>
            <w:tcMar>
              <w:top w:w="50" w:type="dxa"/>
              <w:left w:w="100" w:type="dxa"/>
            </w:tcMar>
            <w:vAlign w:val="center"/>
          </w:tcPr>
          <w:p w:rsidR="00C84AE2" w:rsidRDefault="00C84AE2">
            <w:pPr>
              <w:spacing w:after="0"/>
              <w:ind w:left="135"/>
            </w:pPr>
          </w:p>
        </w:tc>
      </w:tr>
      <w:tr w:rsidR="00C84AE2">
        <w:trPr>
          <w:trHeight w:val="144"/>
          <w:tblCellSpacing w:w="20" w:type="nil"/>
        </w:trPr>
        <w:tc>
          <w:tcPr>
            <w:tcW w:w="356" w:type="dxa"/>
            <w:tcMar>
              <w:top w:w="50" w:type="dxa"/>
              <w:left w:w="100" w:type="dxa"/>
            </w:tcMar>
            <w:vAlign w:val="center"/>
          </w:tcPr>
          <w:p w:rsidR="00C84AE2" w:rsidRDefault="00B802A4">
            <w:pPr>
              <w:spacing w:after="0"/>
            </w:pPr>
            <w:r>
              <w:rPr>
                <w:rFonts w:ascii="Times New Roman" w:hAnsi="Times New Roman"/>
                <w:color w:val="000000"/>
                <w:sz w:val="24"/>
              </w:rPr>
              <w:t>33</w:t>
            </w:r>
          </w:p>
        </w:tc>
        <w:tc>
          <w:tcPr>
            <w:tcW w:w="3520"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Основные понятия химии высокомолекулярных соединений</w:t>
            </w:r>
          </w:p>
        </w:tc>
        <w:tc>
          <w:tcPr>
            <w:tcW w:w="793"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C84AE2" w:rsidRDefault="00C84AE2">
            <w:pPr>
              <w:spacing w:after="0"/>
              <w:ind w:left="135"/>
              <w:jc w:val="center"/>
            </w:pPr>
          </w:p>
        </w:tc>
        <w:tc>
          <w:tcPr>
            <w:tcW w:w="1587" w:type="dxa"/>
            <w:tcMar>
              <w:top w:w="50" w:type="dxa"/>
              <w:left w:w="100" w:type="dxa"/>
            </w:tcMar>
            <w:vAlign w:val="center"/>
          </w:tcPr>
          <w:p w:rsidR="00C84AE2" w:rsidRDefault="00C84AE2">
            <w:pPr>
              <w:spacing w:after="0"/>
              <w:ind w:left="135"/>
              <w:jc w:val="center"/>
            </w:pPr>
          </w:p>
        </w:tc>
        <w:tc>
          <w:tcPr>
            <w:tcW w:w="1120" w:type="dxa"/>
            <w:tcMar>
              <w:top w:w="50" w:type="dxa"/>
              <w:left w:w="100" w:type="dxa"/>
            </w:tcMar>
            <w:vAlign w:val="center"/>
          </w:tcPr>
          <w:p w:rsidR="00C84AE2" w:rsidRDefault="00C84AE2">
            <w:pPr>
              <w:spacing w:after="0"/>
              <w:ind w:left="135"/>
            </w:pPr>
          </w:p>
        </w:tc>
        <w:tc>
          <w:tcPr>
            <w:tcW w:w="1933" w:type="dxa"/>
            <w:tcMar>
              <w:top w:w="50" w:type="dxa"/>
              <w:left w:w="100" w:type="dxa"/>
            </w:tcMar>
            <w:vAlign w:val="center"/>
          </w:tcPr>
          <w:p w:rsidR="00C84AE2" w:rsidRDefault="00C84AE2">
            <w:pPr>
              <w:spacing w:after="0"/>
              <w:ind w:left="135"/>
            </w:pPr>
          </w:p>
        </w:tc>
      </w:tr>
      <w:tr w:rsidR="00C84AE2">
        <w:trPr>
          <w:trHeight w:val="144"/>
          <w:tblCellSpacing w:w="20" w:type="nil"/>
        </w:trPr>
        <w:tc>
          <w:tcPr>
            <w:tcW w:w="356" w:type="dxa"/>
            <w:tcMar>
              <w:top w:w="50" w:type="dxa"/>
              <w:left w:w="100" w:type="dxa"/>
            </w:tcMar>
            <w:vAlign w:val="center"/>
          </w:tcPr>
          <w:p w:rsidR="00C84AE2" w:rsidRDefault="00B802A4">
            <w:pPr>
              <w:spacing w:after="0"/>
            </w:pPr>
            <w:r>
              <w:rPr>
                <w:rFonts w:ascii="Times New Roman" w:hAnsi="Times New Roman"/>
                <w:color w:val="000000"/>
                <w:sz w:val="24"/>
              </w:rPr>
              <w:t>34</w:t>
            </w:r>
          </w:p>
        </w:tc>
        <w:tc>
          <w:tcPr>
            <w:tcW w:w="3520" w:type="dxa"/>
            <w:tcMar>
              <w:top w:w="50" w:type="dxa"/>
              <w:left w:w="100" w:type="dxa"/>
            </w:tcMar>
            <w:vAlign w:val="center"/>
          </w:tcPr>
          <w:p w:rsidR="00C84AE2" w:rsidRDefault="00B802A4">
            <w:pPr>
              <w:spacing w:after="0"/>
              <w:ind w:left="135"/>
            </w:pPr>
            <w:r w:rsidRPr="00B802A4">
              <w:rPr>
                <w:rFonts w:ascii="Times New Roman" w:hAnsi="Times New Roman"/>
                <w:color w:val="000000"/>
                <w:sz w:val="24"/>
                <w:lang w:val="ru-RU"/>
              </w:rPr>
              <w:t xml:space="preserve">Основные методы синтеза </w:t>
            </w:r>
            <w:r w:rsidRPr="00B802A4">
              <w:rPr>
                <w:rFonts w:ascii="Times New Roman" w:hAnsi="Times New Roman"/>
                <w:color w:val="000000"/>
                <w:sz w:val="24"/>
                <w:lang w:val="ru-RU"/>
              </w:rPr>
              <w:lastRenderedPageBreak/>
              <w:t xml:space="preserve">высокомолекулярных соединений. </w:t>
            </w:r>
            <w:proofErr w:type="spellStart"/>
            <w:r>
              <w:rPr>
                <w:rFonts w:ascii="Times New Roman" w:hAnsi="Times New Roman"/>
                <w:color w:val="000000"/>
                <w:sz w:val="24"/>
              </w:rPr>
              <w:t>Пластмассы</w:t>
            </w:r>
            <w:proofErr w:type="spellEnd"/>
            <w:r>
              <w:rPr>
                <w:rFonts w:ascii="Times New Roman" w:hAnsi="Times New Roman"/>
                <w:color w:val="000000"/>
                <w:sz w:val="24"/>
              </w:rPr>
              <w:t xml:space="preserve">, </w:t>
            </w:r>
            <w:proofErr w:type="spellStart"/>
            <w:r>
              <w:rPr>
                <w:rFonts w:ascii="Times New Roman" w:hAnsi="Times New Roman"/>
                <w:color w:val="000000"/>
                <w:sz w:val="24"/>
              </w:rPr>
              <w:t>каучуки</w:t>
            </w:r>
            <w:proofErr w:type="spellEnd"/>
            <w:r>
              <w:rPr>
                <w:rFonts w:ascii="Times New Roman" w:hAnsi="Times New Roman"/>
                <w:color w:val="000000"/>
                <w:sz w:val="24"/>
              </w:rPr>
              <w:t xml:space="preserve">, </w:t>
            </w:r>
            <w:proofErr w:type="spellStart"/>
            <w:r>
              <w:rPr>
                <w:rFonts w:ascii="Times New Roman" w:hAnsi="Times New Roman"/>
                <w:color w:val="000000"/>
                <w:sz w:val="24"/>
              </w:rPr>
              <w:t>волокна</w:t>
            </w:r>
            <w:proofErr w:type="spellEnd"/>
          </w:p>
        </w:tc>
        <w:tc>
          <w:tcPr>
            <w:tcW w:w="793"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lastRenderedPageBreak/>
              <w:t xml:space="preserve"> 1 </w:t>
            </w:r>
          </w:p>
        </w:tc>
        <w:tc>
          <w:tcPr>
            <w:tcW w:w="1485" w:type="dxa"/>
            <w:tcMar>
              <w:top w:w="50" w:type="dxa"/>
              <w:left w:w="100" w:type="dxa"/>
            </w:tcMar>
            <w:vAlign w:val="center"/>
          </w:tcPr>
          <w:p w:rsidR="00C84AE2" w:rsidRDefault="00C84AE2">
            <w:pPr>
              <w:spacing w:after="0"/>
              <w:ind w:left="135"/>
              <w:jc w:val="center"/>
            </w:pPr>
          </w:p>
        </w:tc>
        <w:tc>
          <w:tcPr>
            <w:tcW w:w="1587" w:type="dxa"/>
            <w:tcMar>
              <w:top w:w="50" w:type="dxa"/>
              <w:left w:w="100" w:type="dxa"/>
            </w:tcMar>
            <w:vAlign w:val="center"/>
          </w:tcPr>
          <w:p w:rsidR="00C84AE2" w:rsidRDefault="00C84AE2">
            <w:pPr>
              <w:spacing w:after="0"/>
              <w:ind w:left="135"/>
              <w:jc w:val="center"/>
            </w:pPr>
          </w:p>
        </w:tc>
        <w:tc>
          <w:tcPr>
            <w:tcW w:w="1120" w:type="dxa"/>
            <w:tcMar>
              <w:top w:w="50" w:type="dxa"/>
              <w:left w:w="100" w:type="dxa"/>
            </w:tcMar>
            <w:vAlign w:val="center"/>
          </w:tcPr>
          <w:p w:rsidR="00C84AE2" w:rsidRDefault="00C84AE2">
            <w:pPr>
              <w:spacing w:after="0"/>
              <w:ind w:left="135"/>
            </w:pPr>
          </w:p>
        </w:tc>
        <w:tc>
          <w:tcPr>
            <w:tcW w:w="1933" w:type="dxa"/>
            <w:tcMar>
              <w:top w:w="50" w:type="dxa"/>
              <w:left w:w="100" w:type="dxa"/>
            </w:tcMar>
            <w:vAlign w:val="center"/>
          </w:tcPr>
          <w:p w:rsidR="00C84AE2" w:rsidRDefault="00C84AE2">
            <w:pPr>
              <w:spacing w:after="0"/>
              <w:ind w:left="135"/>
            </w:pPr>
          </w:p>
        </w:tc>
      </w:tr>
      <w:tr w:rsidR="00C84AE2">
        <w:trPr>
          <w:trHeight w:val="144"/>
          <w:tblCellSpacing w:w="20" w:type="nil"/>
        </w:trPr>
        <w:tc>
          <w:tcPr>
            <w:tcW w:w="0" w:type="auto"/>
            <w:gridSpan w:val="2"/>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lastRenderedPageBreak/>
              <w:t>ОБЩЕЕ КОЛИЧЕСТВО ЧАСОВ ПО ПРОГРАММЕ</w:t>
            </w:r>
          </w:p>
        </w:tc>
        <w:tc>
          <w:tcPr>
            <w:tcW w:w="1246"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485"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2 </w:t>
            </w:r>
          </w:p>
        </w:tc>
        <w:tc>
          <w:tcPr>
            <w:tcW w:w="1587"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2 </w:t>
            </w:r>
          </w:p>
        </w:tc>
        <w:tc>
          <w:tcPr>
            <w:tcW w:w="0" w:type="auto"/>
            <w:gridSpan w:val="2"/>
            <w:tcMar>
              <w:top w:w="50" w:type="dxa"/>
              <w:left w:w="100" w:type="dxa"/>
            </w:tcMar>
            <w:vAlign w:val="center"/>
          </w:tcPr>
          <w:p w:rsidR="00C84AE2" w:rsidRDefault="00C84AE2"/>
        </w:tc>
      </w:tr>
    </w:tbl>
    <w:p w:rsidR="00C84AE2" w:rsidRDefault="00C84AE2">
      <w:pPr>
        <w:sectPr w:rsidR="00C84AE2">
          <w:pgSz w:w="16383" w:h="11906" w:orient="landscape"/>
          <w:pgMar w:top="1134" w:right="850" w:bottom="1134" w:left="1701" w:header="720" w:footer="720" w:gutter="0"/>
          <w:cols w:space="720"/>
        </w:sectPr>
      </w:pPr>
    </w:p>
    <w:p w:rsidR="00C84AE2" w:rsidRDefault="00B802A4">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04"/>
        <w:gridCol w:w="4789"/>
        <w:gridCol w:w="1128"/>
        <w:gridCol w:w="1841"/>
        <w:gridCol w:w="1910"/>
        <w:gridCol w:w="1347"/>
        <w:gridCol w:w="2221"/>
      </w:tblGrid>
      <w:tr w:rsidR="00C84AE2">
        <w:trPr>
          <w:trHeight w:val="144"/>
          <w:tblCellSpacing w:w="20" w:type="nil"/>
        </w:trPr>
        <w:tc>
          <w:tcPr>
            <w:tcW w:w="317" w:type="dxa"/>
            <w:vMerge w:val="restart"/>
            <w:tcMar>
              <w:top w:w="50" w:type="dxa"/>
              <w:left w:w="100" w:type="dxa"/>
            </w:tcMar>
            <w:vAlign w:val="center"/>
          </w:tcPr>
          <w:p w:rsidR="00C84AE2" w:rsidRDefault="00B802A4">
            <w:pPr>
              <w:spacing w:after="0"/>
              <w:ind w:left="135"/>
            </w:pPr>
            <w:r>
              <w:rPr>
                <w:rFonts w:ascii="Times New Roman" w:hAnsi="Times New Roman"/>
                <w:b/>
                <w:color w:val="000000"/>
                <w:sz w:val="24"/>
              </w:rPr>
              <w:t xml:space="preserve">№ п/п </w:t>
            </w:r>
          </w:p>
          <w:p w:rsidR="00C84AE2" w:rsidRDefault="00C84AE2">
            <w:pPr>
              <w:spacing w:after="0"/>
              <w:ind w:left="135"/>
            </w:pPr>
          </w:p>
        </w:tc>
        <w:tc>
          <w:tcPr>
            <w:tcW w:w="4136" w:type="dxa"/>
            <w:vMerge w:val="restart"/>
            <w:tcMar>
              <w:top w:w="50" w:type="dxa"/>
              <w:left w:w="100" w:type="dxa"/>
            </w:tcMar>
            <w:vAlign w:val="center"/>
          </w:tcPr>
          <w:p w:rsidR="00C84AE2" w:rsidRDefault="00B802A4">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C84AE2" w:rsidRDefault="00C84AE2">
            <w:pPr>
              <w:spacing w:after="0"/>
              <w:ind w:left="135"/>
            </w:pPr>
          </w:p>
        </w:tc>
        <w:tc>
          <w:tcPr>
            <w:tcW w:w="0" w:type="auto"/>
            <w:gridSpan w:val="3"/>
            <w:tcMar>
              <w:top w:w="50" w:type="dxa"/>
              <w:left w:w="100" w:type="dxa"/>
            </w:tcMar>
            <w:vAlign w:val="center"/>
          </w:tcPr>
          <w:p w:rsidR="00C84AE2" w:rsidRDefault="00B802A4">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059" w:type="dxa"/>
            <w:vMerge w:val="restart"/>
            <w:tcMar>
              <w:top w:w="50" w:type="dxa"/>
              <w:left w:w="100" w:type="dxa"/>
            </w:tcMar>
            <w:vAlign w:val="center"/>
          </w:tcPr>
          <w:p w:rsidR="00C84AE2" w:rsidRDefault="00B802A4">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C84AE2" w:rsidRDefault="00C84AE2">
            <w:pPr>
              <w:spacing w:after="0"/>
              <w:ind w:left="135"/>
            </w:pPr>
          </w:p>
        </w:tc>
        <w:tc>
          <w:tcPr>
            <w:tcW w:w="1856" w:type="dxa"/>
            <w:vMerge w:val="restart"/>
            <w:tcMar>
              <w:top w:w="50" w:type="dxa"/>
              <w:left w:w="100" w:type="dxa"/>
            </w:tcMar>
            <w:vAlign w:val="center"/>
          </w:tcPr>
          <w:p w:rsidR="00C84AE2" w:rsidRDefault="00B802A4">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C84AE2" w:rsidRDefault="00C84AE2">
            <w:pPr>
              <w:spacing w:after="0"/>
              <w:ind w:left="135"/>
            </w:pPr>
          </w:p>
        </w:tc>
      </w:tr>
      <w:tr w:rsidR="00C84AE2">
        <w:trPr>
          <w:trHeight w:val="144"/>
          <w:tblCellSpacing w:w="20" w:type="nil"/>
        </w:trPr>
        <w:tc>
          <w:tcPr>
            <w:tcW w:w="0" w:type="auto"/>
            <w:vMerge/>
            <w:tcBorders>
              <w:top w:val="nil"/>
            </w:tcBorders>
            <w:tcMar>
              <w:top w:w="50" w:type="dxa"/>
              <w:left w:w="100" w:type="dxa"/>
            </w:tcMar>
          </w:tcPr>
          <w:p w:rsidR="00C84AE2" w:rsidRDefault="00C84AE2"/>
        </w:tc>
        <w:tc>
          <w:tcPr>
            <w:tcW w:w="0" w:type="auto"/>
            <w:vMerge/>
            <w:tcBorders>
              <w:top w:val="nil"/>
            </w:tcBorders>
            <w:tcMar>
              <w:top w:w="50" w:type="dxa"/>
              <w:left w:w="100" w:type="dxa"/>
            </w:tcMar>
          </w:tcPr>
          <w:p w:rsidR="00C84AE2" w:rsidRDefault="00C84AE2"/>
        </w:tc>
        <w:tc>
          <w:tcPr>
            <w:tcW w:w="726" w:type="dxa"/>
            <w:tcMar>
              <w:top w:w="50" w:type="dxa"/>
              <w:left w:w="100" w:type="dxa"/>
            </w:tcMar>
            <w:vAlign w:val="center"/>
          </w:tcPr>
          <w:p w:rsidR="00C84AE2" w:rsidRDefault="00B802A4">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C84AE2" w:rsidRDefault="00C84AE2">
            <w:pPr>
              <w:spacing w:after="0"/>
              <w:ind w:left="135"/>
            </w:pPr>
          </w:p>
        </w:tc>
        <w:tc>
          <w:tcPr>
            <w:tcW w:w="1408" w:type="dxa"/>
            <w:tcMar>
              <w:top w:w="50" w:type="dxa"/>
              <w:left w:w="100" w:type="dxa"/>
            </w:tcMar>
            <w:vAlign w:val="center"/>
          </w:tcPr>
          <w:p w:rsidR="00C84AE2" w:rsidRDefault="00B802A4">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C84AE2" w:rsidRDefault="00C84AE2">
            <w:pPr>
              <w:spacing w:after="0"/>
              <w:ind w:left="135"/>
            </w:pPr>
          </w:p>
        </w:tc>
        <w:tc>
          <w:tcPr>
            <w:tcW w:w="1515" w:type="dxa"/>
            <w:tcMar>
              <w:top w:w="50" w:type="dxa"/>
              <w:left w:w="100" w:type="dxa"/>
            </w:tcMar>
            <w:vAlign w:val="center"/>
          </w:tcPr>
          <w:p w:rsidR="00C84AE2" w:rsidRDefault="00B802A4">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C84AE2" w:rsidRDefault="00C84AE2">
            <w:pPr>
              <w:spacing w:after="0"/>
              <w:ind w:left="135"/>
            </w:pPr>
          </w:p>
        </w:tc>
        <w:tc>
          <w:tcPr>
            <w:tcW w:w="0" w:type="auto"/>
            <w:vMerge/>
            <w:tcBorders>
              <w:top w:val="nil"/>
            </w:tcBorders>
            <w:tcMar>
              <w:top w:w="50" w:type="dxa"/>
              <w:left w:w="100" w:type="dxa"/>
            </w:tcMar>
          </w:tcPr>
          <w:p w:rsidR="00C84AE2" w:rsidRDefault="00C84AE2"/>
        </w:tc>
        <w:tc>
          <w:tcPr>
            <w:tcW w:w="0" w:type="auto"/>
            <w:vMerge/>
            <w:tcBorders>
              <w:top w:val="nil"/>
            </w:tcBorders>
            <w:tcMar>
              <w:top w:w="50" w:type="dxa"/>
              <w:left w:w="100" w:type="dxa"/>
            </w:tcMar>
          </w:tcPr>
          <w:p w:rsidR="00C84AE2" w:rsidRDefault="00C84AE2"/>
        </w:tc>
      </w:tr>
      <w:tr w:rsidR="00C84AE2">
        <w:trPr>
          <w:trHeight w:val="144"/>
          <w:tblCellSpacing w:w="20" w:type="nil"/>
        </w:trPr>
        <w:tc>
          <w:tcPr>
            <w:tcW w:w="317" w:type="dxa"/>
            <w:tcMar>
              <w:top w:w="50" w:type="dxa"/>
              <w:left w:w="100" w:type="dxa"/>
            </w:tcMar>
            <w:vAlign w:val="center"/>
          </w:tcPr>
          <w:p w:rsidR="00C84AE2" w:rsidRDefault="00B802A4">
            <w:pPr>
              <w:spacing w:after="0"/>
            </w:pPr>
            <w:r>
              <w:rPr>
                <w:rFonts w:ascii="Times New Roman" w:hAnsi="Times New Roman"/>
                <w:color w:val="000000"/>
                <w:sz w:val="24"/>
              </w:rPr>
              <w:t>1</w:t>
            </w:r>
          </w:p>
        </w:tc>
        <w:tc>
          <w:tcPr>
            <w:tcW w:w="4136"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Химический элемент. Атом. Электронная конфигурация атомов</w:t>
            </w:r>
          </w:p>
        </w:tc>
        <w:tc>
          <w:tcPr>
            <w:tcW w:w="726"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rsidR="00C84AE2" w:rsidRDefault="00C84AE2">
            <w:pPr>
              <w:spacing w:after="0"/>
              <w:ind w:left="135"/>
              <w:jc w:val="center"/>
            </w:pPr>
          </w:p>
        </w:tc>
        <w:tc>
          <w:tcPr>
            <w:tcW w:w="1515" w:type="dxa"/>
            <w:tcMar>
              <w:top w:w="50" w:type="dxa"/>
              <w:left w:w="100" w:type="dxa"/>
            </w:tcMar>
            <w:vAlign w:val="center"/>
          </w:tcPr>
          <w:p w:rsidR="00C84AE2" w:rsidRDefault="00C84AE2">
            <w:pPr>
              <w:spacing w:after="0"/>
              <w:ind w:left="135"/>
              <w:jc w:val="center"/>
            </w:pPr>
          </w:p>
        </w:tc>
        <w:tc>
          <w:tcPr>
            <w:tcW w:w="1059" w:type="dxa"/>
            <w:tcMar>
              <w:top w:w="50" w:type="dxa"/>
              <w:left w:w="100" w:type="dxa"/>
            </w:tcMar>
            <w:vAlign w:val="center"/>
          </w:tcPr>
          <w:p w:rsidR="00C84AE2" w:rsidRDefault="00C84AE2">
            <w:pPr>
              <w:spacing w:after="0"/>
              <w:ind w:left="135"/>
            </w:pPr>
          </w:p>
        </w:tc>
        <w:tc>
          <w:tcPr>
            <w:tcW w:w="1856" w:type="dxa"/>
            <w:tcMar>
              <w:top w:w="50" w:type="dxa"/>
              <w:left w:w="100" w:type="dxa"/>
            </w:tcMar>
            <w:vAlign w:val="center"/>
          </w:tcPr>
          <w:p w:rsidR="00C84AE2" w:rsidRDefault="00C84AE2">
            <w:pPr>
              <w:spacing w:after="0"/>
              <w:ind w:left="135"/>
            </w:pPr>
          </w:p>
        </w:tc>
      </w:tr>
      <w:tr w:rsidR="00C84AE2">
        <w:trPr>
          <w:trHeight w:val="144"/>
          <w:tblCellSpacing w:w="20" w:type="nil"/>
        </w:trPr>
        <w:tc>
          <w:tcPr>
            <w:tcW w:w="317" w:type="dxa"/>
            <w:tcMar>
              <w:top w:w="50" w:type="dxa"/>
              <w:left w:w="100" w:type="dxa"/>
            </w:tcMar>
            <w:vAlign w:val="center"/>
          </w:tcPr>
          <w:p w:rsidR="00C84AE2" w:rsidRDefault="00B802A4">
            <w:pPr>
              <w:spacing w:after="0"/>
            </w:pPr>
            <w:r>
              <w:rPr>
                <w:rFonts w:ascii="Times New Roman" w:hAnsi="Times New Roman"/>
                <w:color w:val="000000"/>
                <w:sz w:val="24"/>
              </w:rPr>
              <w:t>2</w:t>
            </w:r>
          </w:p>
        </w:tc>
        <w:tc>
          <w:tcPr>
            <w:tcW w:w="4136"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Периодический закон и Периодическая система химических элементов Д. И. Менделеева, их связь с современной теорией строения атомов</w:t>
            </w:r>
          </w:p>
        </w:tc>
        <w:tc>
          <w:tcPr>
            <w:tcW w:w="726"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rsidR="00C84AE2" w:rsidRDefault="00C84AE2">
            <w:pPr>
              <w:spacing w:after="0"/>
              <w:ind w:left="135"/>
              <w:jc w:val="center"/>
            </w:pPr>
          </w:p>
        </w:tc>
        <w:tc>
          <w:tcPr>
            <w:tcW w:w="1515" w:type="dxa"/>
            <w:tcMar>
              <w:top w:w="50" w:type="dxa"/>
              <w:left w:w="100" w:type="dxa"/>
            </w:tcMar>
            <w:vAlign w:val="center"/>
          </w:tcPr>
          <w:p w:rsidR="00C84AE2" w:rsidRDefault="00C84AE2">
            <w:pPr>
              <w:spacing w:after="0"/>
              <w:ind w:left="135"/>
              <w:jc w:val="center"/>
            </w:pPr>
          </w:p>
        </w:tc>
        <w:tc>
          <w:tcPr>
            <w:tcW w:w="1059" w:type="dxa"/>
            <w:tcMar>
              <w:top w:w="50" w:type="dxa"/>
              <w:left w:w="100" w:type="dxa"/>
            </w:tcMar>
            <w:vAlign w:val="center"/>
          </w:tcPr>
          <w:p w:rsidR="00C84AE2" w:rsidRDefault="00C84AE2">
            <w:pPr>
              <w:spacing w:after="0"/>
              <w:ind w:left="135"/>
            </w:pPr>
          </w:p>
        </w:tc>
        <w:tc>
          <w:tcPr>
            <w:tcW w:w="1856" w:type="dxa"/>
            <w:tcMar>
              <w:top w:w="50" w:type="dxa"/>
              <w:left w:w="100" w:type="dxa"/>
            </w:tcMar>
            <w:vAlign w:val="center"/>
          </w:tcPr>
          <w:p w:rsidR="00C84AE2" w:rsidRDefault="00C84AE2">
            <w:pPr>
              <w:spacing w:after="0"/>
              <w:ind w:left="135"/>
            </w:pPr>
          </w:p>
        </w:tc>
      </w:tr>
      <w:tr w:rsidR="00C84AE2">
        <w:trPr>
          <w:trHeight w:val="144"/>
          <w:tblCellSpacing w:w="20" w:type="nil"/>
        </w:trPr>
        <w:tc>
          <w:tcPr>
            <w:tcW w:w="317" w:type="dxa"/>
            <w:tcMar>
              <w:top w:w="50" w:type="dxa"/>
              <w:left w:w="100" w:type="dxa"/>
            </w:tcMar>
            <w:vAlign w:val="center"/>
          </w:tcPr>
          <w:p w:rsidR="00C84AE2" w:rsidRDefault="00B802A4">
            <w:pPr>
              <w:spacing w:after="0"/>
            </w:pPr>
            <w:r>
              <w:rPr>
                <w:rFonts w:ascii="Times New Roman" w:hAnsi="Times New Roman"/>
                <w:color w:val="000000"/>
                <w:sz w:val="24"/>
              </w:rPr>
              <w:t>3</w:t>
            </w:r>
          </w:p>
        </w:tc>
        <w:tc>
          <w:tcPr>
            <w:tcW w:w="4136"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Закономерности изменения свойств химических элементов и их соединений по группам и периодам. Значение периодического закона и системы химических элементов Д.И. Менделеева в развитии науки</w:t>
            </w:r>
          </w:p>
        </w:tc>
        <w:tc>
          <w:tcPr>
            <w:tcW w:w="726"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rsidR="00C84AE2" w:rsidRDefault="00C84AE2">
            <w:pPr>
              <w:spacing w:after="0"/>
              <w:ind w:left="135"/>
              <w:jc w:val="center"/>
            </w:pPr>
          </w:p>
        </w:tc>
        <w:tc>
          <w:tcPr>
            <w:tcW w:w="1515" w:type="dxa"/>
            <w:tcMar>
              <w:top w:w="50" w:type="dxa"/>
              <w:left w:w="100" w:type="dxa"/>
            </w:tcMar>
            <w:vAlign w:val="center"/>
          </w:tcPr>
          <w:p w:rsidR="00C84AE2" w:rsidRDefault="00C84AE2">
            <w:pPr>
              <w:spacing w:after="0"/>
              <w:ind w:left="135"/>
              <w:jc w:val="center"/>
            </w:pPr>
          </w:p>
        </w:tc>
        <w:tc>
          <w:tcPr>
            <w:tcW w:w="1059" w:type="dxa"/>
            <w:tcMar>
              <w:top w:w="50" w:type="dxa"/>
              <w:left w:w="100" w:type="dxa"/>
            </w:tcMar>
            <w:vAlign w:val="center"/>
          </w:tcPr>
          <w:p w:rsidR="00C84AE2" w:rsidRDefault="00C84AE2">
            <w:pPr>
              <w:spacing w:after="0"/>
              <w:ind w:left="135"/>
            </w:pPr>
          </w:p>
        </w:tc>
        <w:tc>
          <w:tcPr>
            <w:tcW w:w="1856" w:type="dxa"/>
            <w:tcMar>
              <w:top w:w="50" w:type="dxa"/>
              <w:left w:w="100" w:type="dxa"/>
            </w:tcMar>
            <w:vAlign w:val="center"/>
          </w:tcPr>
          <w:p w:rsidR="00C84AE2" w:rsidRDefault="00C84AE2">
            <w:pPr>
              <w:spacing w:after="0"/>
              <w:ind w:left="135"/>
            </w:pPr>
          </w:p>
        </w:tc>
      </w:tr>
      <w:tr w:rsidR="00C84AE2">
        <w:trPr>
          <w:trHeight w:val="144"/>
          <w:tblCellSpacing w:w="20" w:type="nil"/>
        </w:trPr>
        <w:tc>
          <w:tcPr>
            <w:tcW w:w="317" w:type="dxa"/>
            <w:tcMar>
              <w:top w:w="50" w:type="dxa"/>
              <w:left w:w="100" w:type="dxa"/>
            </w:tcMar>
            <w:vAlign w:val="center"/>
          </w:tcPr>
          <w:p w:rsidR="00C84AE2" w:rsidRDefault="00B802A4">
            <w:pPr>
              <w:spacing w:after="0"/>
            </w:pPr>
            <w:r>
              <w:rPr>
                <w:rFonts w:ascii="Times New Roman" w:hAnsi="Times New Roman"/>
                <w:color w:val="000000"/>
                <w:sz w:val="24"/>
              </w:rPr>
              <w:t>4</w:t>
            </w:r>
          </w:p>
        </w:tc>
        <w:tc>
          <w:tcPr>
            <w:tcW w:w="4136" w:type="dxa"/>
            <w:tcMar>
              <w:top w:w="50" w:type="dxa"/>
              <w:left w:w="100" w:type="dxa"/>
            </w:tcMar>
            <w:vAlign w:val="center"/>
          </w:tcPr>
          <w:p w:rsidR="00C84AE2" w:rsidRDefault="00B802A4">
            <w:pPr>
              <w:spacing w:after="0"/>
              <w:ind w:left="135"/>
            </w:pPr>
            <w:r w:rsidRPr="00B802A4">
              <w:rPr>
                <w:rFonts w:ascii="Times New Roman" w:hAnsi="Times New Roman"/>
                <w:color w:val="000000"/>
                <w:sz w:val="24"/>
                <w:lang w:val="ru-RU"/>
              </w:rPr>
              <w:t xml:space="preserve">Строение вещества. Химическая связь, её виды; механизмы образования ковалентной связи. </w:t>
            </w:r>
            <w:proofErr w:type="spellStart"/>
            <w:r>
              <w:rPr>
                <w:rFonts w:ascii="Times New Roman" w:hAnsi="Times New Roman"/>
                <w:color w:val="000000"/>
                <w:sz w:val="24"/>
              </w:rPr>
              <w:t>Водородная</w:t>
            </w:r>
            <w:proofErr w:type="spellEnd"/>
            <w:r>
              <w:rPr>
                <w:rFonts w:ascii="Times New Roman" w:hAnsi="Times New Roman"/>
                <w:color w:val="000000"/>
                <w:sz w:val="24"/>
              </w:rPr>
              <w:t xml:space="preserve"> </w:t>
            </w:r>
            <w:proofErr w:type="spellStart"/>
            <w:r>
              <w:rPr>
                <w:rFonts w:ascii="Times New Roman" w:hAnsi="Times New Roman"/>
                <w:color w:val="000000"/>
                <w:sz w:val="24"/>
              </w:rPr>
              <w:t>связь</w:t>
            </w:r>
            <w:proofErr w:type="spellEnd"/>
          </w:p>
        </w:tc>
        <w:tc>
          <w:tcPr>
            <w:tcW w:w="726"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1 </w:t>
            </w:r>
          </w:p>
        </w:tc>
        <w:tc>
          <w:tcPr>
            <w:tcW w:w="1408" w:type="dxa"/>
            <w:tcMar>
              <w:top w:w="50" w:type="dxa"/>
              <w:left w:w="100" w:type="dxa"/>
            </w:tcMar>
            <w:vAlign w:val="center"/>
          </w:tcPr>
          <w:p w:rsidR="00C84AE2" w:rsidRDefault="00C84AE2">
            <w:pPr>
              <w:spacing w:after="0"/>
              <w:ind w:left="135"/>
              <w:jc w:val="center"/>
            </w:pPr>
          </w:p>
        </w:tc>
        <w:tc>
          <w:tcPr>
            <w:tcW w:w="1515" w:type="dxa"/>
            <w:tcMar>
              <w:top w:w="50" w:type="dxa"/>
              <w:left w:w="100" w:type="dxa"/>
            </w:tcMar>
            <w:vAlign w:val="center"/>
          </w:tcPr>
          <w:p w:rsidR="00C84AE2" w:rsidRDefault="00C84AE2">
            <w:pPr>
              <w:spacing w:after="0"/>
              <w:ind w:left="135"/>
              <w:jc w:val="center"/>
            </w:pPr>
          </w:p>
        </w:tc>
        <w:tc>
          <w:tcPr>
            <w:tcW w:w="1059" w:type="dxa"/>
            <w:tcMar>
              <w:top w:w="50" w:type="dxa"/>
              <w:left w:w="100" w:type="dxa"/>
            </w:tcMar>
            <w:vAlign w:val="center"/>
          </w:tcPr>
          <w:p w:rsidR="00C84AE2" w:rsidRDefault="00C84AE2">
            <w:pPr>
              <w:spacing w:after="0"/>
              <w:ind w:left="135"/>
            </w:pPr>
          </w:p>
        </w:tc>
        <w:tc>
          <w:tcPr>
            <w:tcW w:w="1856" w:type="dxa"/>
            <w:tcMar>
              <w:top w:w="50" w:type="dxa"/>
              <w:left w:w="100" w:type="dxa"/>
            </w:tcMar>
            <w:vAlign w:val="center"/>
          </w:tcPr>
          <w:p w:rsidR="00C84AE2" w:rsidRDefault="00C84AE2">
            <w:pPr>
              <w:spacing w:after="0"/>
              <w:ind w:left="135"/>
            </w:pPr>
          </w:p>
        </w:tc>
      </w:tr>
      <w:tr w:rsidR="00C84AE2">
        <w:trPr>
          <w:trHeight w:val="144"/>
          <w:tblCellSpacing w:w="20" w:type="nil"/>
        </w:trPr>
        <w:tc>
          <w:tcPr>
            <w:tcW w:w="317" w:type="dxa"/>
            <w:tcMar>
              <w:top w:w="50" w:type="dxa"/>
              <w:left w:w="100" w:type="dxa"/>
            </w:tcMar>
            <w:vAlign w:val="center"/>
          </w:tcPr>
          <w:p w:rsidR="00C84AE2" w:rsidRDefault="00B802A4">
            <w:pPr>
              <w:spacing w:after="0"/>
            </w:pPr>
            <w:r>
              <w:rPr>
                <w:rFonts w:ascii="Times New Roman" w:hAnsi="Times New Roman"/>
                <w:color w:val="000000"/>
                <w:sz w:val="24"/>
              </w:rPr>
              <w:t>5</w:t>
            </w:r>
          </w:p>
        </w:tc>
        <w:tc>
          <w:tcPr>
            <w:tcW w:w="4136"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 xml:space="preserve">Валентность. </w:t>
            </w:r>
            <w:proofErr w:type="spellStart"/>
            <w:r w:rsidRPr="00B802A4">
              <w:rPr>
                <w:rFonts w:ascii="Times New Roman" w:hAnsi="Times New Roman"/>
                <w:color w:val="000000"/>
                <w:sz w:val="24"/>
                <w:lang w:val="ru-RU"/>
              </w:rPr>
              <w:t>Электроотрицательность</w:t>
            </w:r>
            <w:proofErr w:type="spellEnd"/>
            <w:r w:rsidRPr="00B802A4">
              <w:rPr>
                <w:rFonts w:ascii="Times New Roman" w:hAnsi="Times New Roman"/>
                <w:color w:val="000000"/>
                <w:sz w:val="24"/>
                <w:lang w:val="ru-RU"/>
              </w:rPr>
              <w:t>. Степень окисления. Вещества молекулярного и немолекулярного строения</w:t>
            </w:r>
          </w:p>
        </w:tc>
        <w:tc>
          <w:tcPr>
            <w:tcW w:w="726"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rsidR="00C84AE2" w:rsidRDefault="00C84AE2">
            <w:pPr>
              <w:spacing w:after="0"/>
              <w:ind w:left="135"/>
              <w:jc w:val="center"/>
            </w:pPr>
          </w:p>
        </w:tc>
        <w:tc>
          <w:tcPr>
            <w:tcW w:w="1515" w:type="dxa"/>
            <w:tcMar>
              <w:top w:w="50" w:type="dxa"/>
              <w:left w:w="100" w:type="dxa"/>
            </w:tcMar>
            <w:vAlign w:val="center"/>
          </w:tcPr>
          <w:p w:rsidR="00C84AE2" w:rsidRDefault="00C84AE2">
            <w:pPr>
              <w:spacing w:after="0"/>
              <w:ind w:left="135"/>
              <w:jc w:val="center"/>
            </w:pPr>
          </w:p>
        </w:tc>
        <w:tc>
          <w:tcPr>
            <w:tcW w:w="1059" w:type="dxa"/>
            <w:tcMar>
              <w:top w:w="50" w:type="dxa"/>
              <w:left w:w="100" w:type="dxa"/>
            </w:tcMar>
            <w:vAlign w:val="center"/>
          </w:tcPr>
          <w:p w:rsidR="00C84AE2" w:rsidRDefault="00C84AE2">
            <w:pPr>
              <w:spacing w:after="0"/>
              <w:ind w:left="135"/>
            </w:pPr>
          </w:p>
        </w:tc>
        <w:tc>
          <w:tcPr>
            <w:tcW w:w="1856" w:type="dxa"/>
            <w:tcMar>
              <w:top w:w="50" w:type="dxa"/>
              <w:left w:w="100" w:type="dxa"/>
            </w:tcMar>
            <w:vAlign w:val="center"/>
          </w:tcPr>
          <w:p w:rsidR="00C84AE2" w:rsidRDefault="00C84AE2">
            <w:pPr>
              <w:spacing w:after="0"/>
              <w:ind w:left="135"/>
            </w:pPr>
          </w:p>
        </w:tc>
      </w:tr>
      <w:tr w:rsidR="00C84AE2">
        <w:trPr>
          <w:trHeight w:val="144"/>
          <w:tblCellSpacing w:w="20" w:type="nil"/>
        </w:trPr>
        <w:tc>
          <w:tcPr>
            <w:tcW w:w="317" w:type="dxa"/>
            <w:tcMar>
              <w:top w:w="50" w:type="dxa"/>
              <w:left w:w="100" w:type="dxa"/>
            </w:tcMar>
            <w:vAlign w:val="center"/>
          </w:tcPr>
          <w:p w:rsidR="00C84AE2" w:rsidRDefault="00B802A4">
            <w:pPr>
              <w:spacing w:after="0"/>
            </w:pPr>
            <w:r>
              <w:rPr>
                <w:rFonts w:ascii="Times New Roman" w:hAnsi="Times New Roman"/>
                <w:color w:val="000000"/>
                <w:sz w:val="24"/>
              </w:rPr>
              <w:t>6</w:t>
            </w:r>
          </w:p>
        </w:tc>
        <w:tc>
          <w:tcPr>
            <w:tcW w:w="4136"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Понятие о дисперсных системах. Истинные и коллоидные растворы. Массовая доля вещества в растворе</w:t>
            </w:r>
          </w:p>
        </w:tc>
        <w:tc>
          <w:tcPr>
            <w:tcW w:w="726"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rsidR="00C84AE2" w:rsidRDefault="00C84AE2">
            <w:pPr>
              <w:spacing w:after="0"/>
              <w:ind w:left="135"/>
              <w:jc w:val="center"/>
            </w:pPr>
          </w:p>
        </w:tc>
        <w:tc>
          <w:tcPr>
            <w:tcW w:w="1515" w:type="dxa"/>
            <w:tcMar>
              <w:top w:w="50" w:type="dxa"/>
              <w:left w:w="100" w:type="dxa"/>
            </w:tcMar>
            <w:vAlign w:val="center"/>
          </w:tcPr>
          <w:p w:rsidR="00C84AE2" w:rsidRDefault="00C84AE2">
            <w:pPr>
              <w:spacing w:after="0"/>
              <w:ind w:left="135"/>
              <w:jc w:val="center"/>
            </w:pPr>
          </w:p>
        </w:tc>
        <w:tc>
          <w:tcPr>
            <w:tcW w:w="1059" w:type="dxa"/>
            <w:tcMar>
              <w:top w:w="50" w:type="dxa"/>
              <w:left w:w="100" w:type="dxa"/>
            </w:tcMar>
            <w:vAlign w:val="center"/>
          </w:tcPr>
          <w:p w:rsidR="00C84AE2" w:rsidRDefault="00C84AE2">
            <w:pPr>
              <w:spacing w:after="0"/>
              <w:ind w:left="135"/>
            </w:pPr>
          </w:p>
        </w:tc>
        <w:tc>
          <w:tcPr>
            <w:tcW w:w="1856" w:type="dxa"/>
            <w:tcMar>
              <w:top w:w="50" w:type="dxa"/>
              <w:left w:w="100" w:type="dxa"/>
            </w:tcMar>
            <w:vAlign w:val="center"/>
          </w:tcPr>
          <w:p w:rsidR="00C84AE2" w:rsidRDefault="00C84AE2">
            <w:pPr>
              <w:spacing w:after="0"/>
              <w:ind w:left="135"/>
            </w:pPr>
          </w:p>
        </w:tc>
      </w:tr>
      <w:tr w:rsidR="00C84AE2">
        <w:trPr>
          <w:trHeight w:val="144"/>
          <w:tblCellSpacing w:w="20" w:type="nil"/>
        </w:trPr>
        <w:tc>
          <w:tcPr>
            <w:tcW w:w="317" w:type="dxa"/>
            <w:tcMar>
              <w:top w:w="50" w:type="dxa"/>
              <w:left w:w="100" w:type="dxa"/>
            </w:tcMar>
            <w:vAlign w:val="center"/>
          </w:tcPr>
          <w:p w:rsidR="00C84AE2" w:rsidRDefault="00B802A4">
            <w:pPr>
              <w:spacing w:after="0"/>
            </w:pPr>
            <w:r>
              <w:rPr>
                <w:rFonts w:ascii="Times New Roman" w:hAnsi="Times New Roman"/>
                <w:color w:val="000000"/>
                <w:sz w:val="24"/>
              </w:rPr>
              <w:lastRenderedPageBreak/>
              <w:t>7</w:t>
            </w:r>
          </w:p>
        </w:tc>
        <w:tc>
          <w:tcPr>
            <w:tcW w:w="4136"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Классификация и номенклатура неорганических соединений. Генетическая связь неорганических веществ, различных классов</w:t>
            </w:r>
          </w:p>
        </w:tc>
        <w:tc>
          <w:tcPr>
            <w:tcW w:w="726"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rsidR="00C84AE2" w:rsidRDefault="00C84AE2">
            <w:pPr>
              <w:spacing w:after="0"/>
              <w:ind w:left="135"/>
              <w:jc w:val="center"/>
            </w:pPr>
          </w:p>
        </w:tc>
        <w:tc>
          <w:tcPr>
            <w:tcW w:w="1515" w:type="dxa"/>
            <w:tcMar>
              <w:top w:w="50" w:type="dxa"/>
              <w:left w:w="100" w:type="dxa"/>
            </w:tcMar>
            <w:vAlign w:val="center"/>
          </w:tcPr>
          <w:p w:rsidR="00C84AE2" w:rsidRDefault="00C84AE2">
            <w:pPr>
              <w:spacing w:after="0"/>
              <w:ind w:left="135"/>
              <w:jc w:val="center"/>
            </w:pPr>
          </w:p>
        </w:tc>
        <w:tc>
          <w:tcPr>
            <w:tcW w:w="1059" w:type="dxa"/>
            <w:tcMar>
              <w:top w:w="50" w:type="dxa"/>
              <w:left w:w="100" w:type="dxa"/>
            </w:tcMar>
            <w:vAlign w:val="center"/>
          </w:tcPr>
          <w:p w:rsidR="00C84AE2" w:rsidRDefault="00C84AE2">
            <w:pPr>
              <w:spacing w:after="0"/>
              <w:ind w:left="135"/>
            </w:pPr>
          </w:p>
        </w:tc>
        <w:tc>
          <w:tcPr>
            <w:tcW w:w="1856" w:type="dxa"/>
            <w:tcMar>
              <w:top w:w="50" w:type="dxa"/>
              <w:left w:w="100" w:type="dxa"/>
            </w:tcMar>
            <w:vAlign w:val="center"/>
          </w:tcPr>
          <w:p w:rsidR="00C84AE2" w:rsidRDefault="00C84AE2">
            <w:pPr>
              <w:spacing w:after="0"/>
              <w:ind w:left="135"/>
            </w:pPr>
          </w:p>
        </w:tc>
      </w:tr>
      <w:tr w:rsidR="00C84AE2">
        <w:trPr>
          <w:trHeight w:val="144"/>
          <w:tblCellSpacing w:w="20" w:type="nil"/>
        </w:trPr>
        <w:tc>
          <w:tcPr>
            <w:tcW w:w="317" w:type="dxa"/>
            <w:tcMar>
              <w:top w:w="50" w:type="dxa"/>
              <w:left w:w="100" w:type="dxa"/>
            </w:tcMar>
            <w:vAlign w:val="center"/>
          </w:tcPr>
          <w:p w:rsidR="00C84AE2" w:rsidRDefault="00B802A4">
            <w:pPr>
              <w:spacing w:after="0"/>
            </w:pPr>
            <w:r>
              <w:rPr>
                <w:rFonts w:ascii="Times New Roman" w:hAnsi="Times New Roman"/>
                <w:color w:val="000000"/>
                <w:sz w:val="24"/>
              </w:rPr>
              <w:t>8</w:t>
            </w:r>
          </w:p>
        </w:tc>
        <w:tc>
          <w:tcPr>
            <w:tcW w:w="4136"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Классификация химических реакций в неорганической и органической химии. Закон сохранения массы веществ; закон сохранения и превращения энергии при химических реакциях</w:t>
            </w:r>
          </w:p>
        </w:tc>
        <w:tc>
          <w:tcPr>
            <w:tcW w:w="726"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rsidR="00C84AE2" w:rsidRDefault="00C84AE2">
            <w:pPr>
              <w:spacing w:after="0"/>
              <w:ind w:left="135"/>
              <w:jc w:val="center"/>
            </w:pPr>
          </w:p>
        </w:tc>
        <w:tc>
          <w:tcPr>
            <w:tcW w:w="1515" w:type="dxa"/>
            <w:tcMar>
              <w:top w:w="50" w:type="dxa"/>
              <w:left w:w="100" w:type="dxa"/>
            </w:tcMar>
            <w:vAlign w:val="center"/>
          </w:tcPr>
          <w:p w:rsidR="00C84AE2" w:rsidRDefault="00C84AE2">
            <w:pPr>
              <w:spacing w:after="0"/>
              <w:ind w:left="135"/>
              <w:jc w:val="center"/>
            </w:pPr>
          </w:p>
        </w:tc>
        <w:tc>
          <w:tcPr>
            <w:tcW w:w="1059" w:type="dxa"/>
            <w:tcMar>
              <w:top w:w="50" w:type="dxa"/>
              <w:left w:w="100" w:type="dxa"/>
            </w:tcMar>
            <w:vAlign w:val="center"/>
          </w:tcPr>
          <w:p w:rsidR="00C84AE2" w:rsidRDefault="00C84AE2">
            <w:pPr>
              <w:spacing w:after="0"/>
              <w:ind w:left="135"/>
            </w:pPr>
          </w:p>
        </w:tc>
        <w:tc>
          <w:tcPr>
            <w:tcW w:w="1856" w:type="dxa"/>
            <w:tcMar>
              <w:top w:w="50" w:type="dxa"/>
              <w:left w:w="100" w:type="dxa"/>
            </w:tcMar>
            <w:vAlign w:val="center"/>
          </w:tcPr>
          <w:p w:rsidR="00C84AE2" w:rsidRDefault="00C84AE2">
            <w:pPr>
              <w:spacing w:after="0"/>
              <w:ind w:left="135"/>
            </w:pPr>
          </w:p>
        </w:tc>
      </w:tr>
      <w:tr w:rsidR="00C84AE2">
        <w:trPr>
          <w:trHeight w:val="144"/>
          <w:tblCellSpacing w:w="20" w:type="nil"/>
        </w:trPr>
        <w:tc>
          <w:tcPr>
            <w:tcW w:w="317" w:type="dxa"/>
            <w:tcMar>
              <w:top w:w="50" w:type="dxa"/>
              <w:left w:w="100" w:type="dxa"/>
            </w:tcMar>
            <w:vAlign w:val="center"/>
          </w:tcPr>
          <w:p w:rsidR="00C84AE2" w:rsidRDefault="00B802A4">
            <w:pPr>
              <w:spacing w:after="0"/>
            </w:pPr>
            <w:r>
              <w:rPr>
                <w:rFonts w:ascii="Times New Roman" w:hAnsi="Times New Roman"/>
                <w:color w:val="000000"/>
                <w:sz w:val="24"/>
              </w:rPr>
              <w:t>9</w:t>
            </w:r>
          </w:p>
        </w:tc>
        <w:tc>
          <w:tcPr>
            <w:tcW w:w="4136"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Скорость реакции. Обратимые реакции. Химическое равновесие</w:t>
            </w:r>
          </w:p>
        </w:tc>
        <w:tc>
          <w:tcPr>
            <w:tcW w:w="726"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rsidR="00C84AE2" w:rsidRDefault="00C84AE2">
            <w:pPr>
              <w:spacing w:after="0"/>
              <w:ind w:left="135"/>
              <w:jc w:val="center"/>
            </w:pPr>
          </w:p>
        </w:tc>
        <w:tc>
          <w:tcPr>
            <w:tcW w:w="1515" w:type="dxa"/>
            <w:tcMar>
              <w:top w:w="50" w:type="dxa"/>
              <w:left w:w="100" w:type="dxa"/>
            </w:tcMar>
            <w:vAlign w:val="center"/>
          </w:tcPr>
          <w:p w:rsidR="00C84AE2" w:rsidRDefault="00C84AE2">
            <w:pPr>
              <w:spacing w:after="0"/>
              <w:ind w:left="135"/>
              <w:jc w:val="center"/>
            </w:pPr>
          </w:p>
        </w:tc>
        <w:tc>
          <w:tcPr>
            <w:tcW w:w="1059" w:type="dxa"/>
            <w:tcMar>
              <w:top w:w="50" w:type="dxa"/>
              <w:left w:w="100" w:type="dxa"/>
            </w:tcMar>
            <w:vAlign w:val="center"/>
          </w:tcPr>
          <w:p w:rsidR="00C84AE2" w:rsidRDefault="00C84AE2">
            <w:pPr>
              <w:spacing w:after="0"/>
              <w:ind w:left="135"/>
            </w:pPr>
          </w:p>
        </w:tc>
        <w:tc>
          <w:tcPr>
            <w:tcW w:w="1856" w:type="dxa"/>
            <w:tcMar>
              <w:top w:w="50" w:type="dxa"/>
              <w:left w:w="100" w:type="dxa"/>
            </w:tcMar>
            <w:vAlign w:val="center"/>
          </w:tcPr>
          <w:p w:rsidR="00C84AE2" w:rsidRDefault="00C84AE2">
            <w:pPr>
              <w:spacing w:after="0"/>
              <w:ind w:left="135"/>
            </w:pPr>
          </w:p>
        </w:tc>
      </w:tr>
      <w:tr w:rsidR="00C84AE2">
        <w:trPr>
          <w:trHeight w:val="144"/>
          <w:tblCellSpacing w:w="20" w:type="nil"/>
        </w:trPr>
        <w:tc>
          <w:tcPr>
            <w:tcW w:w="317" w:type="dxa"/>
            <w:tcMar>
              <w:top w:w="50" w:type="dxa"/>
              <w:left w:w="100" w:type="dxa"/>
            </w:tcMar>
            <w:vAlign w:val="center"/>
          </w:tcPr>
          <w:p w:rsidR="00C84AE2" w:rsidRDefault="00B802A4">
            <w:pPr>
              <w:spacing w:after="0"/>
            </w:pPr>
            <w:r>
              <w:rPr>
                <w:rFonts w:ascii="Times New Roman" w:hAnsi="Times New Roman"/>
                <w:color w:val="000000"/>
                <w:sz w:val="24"/>
              </w:rPr>
              <w:t>10</w:t>
            </w:r>
          </w:p>
        </w:tc>
        <w:tc>
          <w:tcPr>
            <w:tcW w:w="4136"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Практическая работа № 1. «Влияние различных факторов на скорость химической реакции»</w:t>
            </w:r>
          </w:p>
        </w:tc>
        <w:tc>
          <w:tcPr>
            <w:tcW w:w="726"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rsidR="00C84AE2" w:rsidRDefault="00C84AE2">
            <w:pPr>
              <w:spacing w:after="0"/>
              <w:ind w:left="135"/>
              <w:jc w:val="center"/>
            </w:pPr>
          </w:p>
        </w:tc>
        <w:tc>
          <w:tcPr>
            <w:tcW w:w="1515"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1 </w:t>
            </w:r>
          </w:p>
        </w:tc>
        <w:tc>
          <w:tcPr>
            <w:tcW w:w="1059" w:type="dxa"/>
            <w:tcMar>
              <w:top w:w="50" w:type="dxa"/>
              <w:left w:w="100" w:type="dxa"/>
            </w:tcMar>
            <w:vAlign w:val="center"/>
          </w:tcPr>
          <w:p w:rsidR="00C84AE2" w:rsidRDefault="00C84AE2">
            <w:pPr>
              <w:spacing w:after="0"/>
              <w:ind w:left="135"/>
            </w:pPr>
          </w:p>
        </w:tc>
        <w:tc>
          <w:tcPr>
            <w:tcW w:w="1856" w:type="dxa"/>
            <w:tcMar>
              <w:top w:w="50" w:type="dxa"/>
              <w:left w:w="100" w:type="dxa"/>
            </w:tcMar>
            <w:vAlign w:val="center"/>
          </w:tcPr>
          <w:p w:rsidR="00C84AE2" w:rsidRDefault="00C84AE2">
            <w:pPr>
              <w:spacing w:after="0"/>
              <w:ind w:left="135"/>
            </w:pPr>
          </w:p>
        </w:tc>
      </w:tr>
      <w:tr w:rsidR="00C84AE2">
        <w:trPr>
          <w:trHeight w:val="144"/>
          <w:tblCellSpacing w:w="20" w:type="nil"/>
        </w:trPr>
        <w:tc>
          <w:tcPr>
            <w:tcW w:w="317" w:type="dxa"/>
            <w:tcMar>
              <w:top w:w="50" w:type="dxa"/>
              <w:left w:w="100" w:type="dxa"/>
            </w:tcMar>
            <w:vAlign w:val="center"/>
          </w:tcPr>
          <w:p w:rsidR="00C84AE2" w:rsidRDefault="00B802A4">
            <w:pPr>
              <w:spacing w:after="0"/>
            </w:pPr>
            <w:r>
              <w:rPr>
                <w:rFonts w:ascii="Times New Roman" w:hAnsi="Times New Roman"/>
                <w:color w:val="000000"/>
                <w:sz w:val="24"/>
              </w:rPr>
              <w:t>11</w:t>
            </w:r>
          </w:p>
        </w:tc>
        <w:tc>
          <w:tcPr>
            <w:tcW w:w="4136" w:type="dxa"/>
            <w:tcMar>
              <w:top w:w="50" w:type="dxa"/>
              <w:left w:w="100" w:type="dxa"/>
            </w:tcMar>
            <w:vAlign w:val="center"/>
          </w:tcPr>
          <w:p w:rsidR="00C84AE2" w:rsidRDefault="00B802A4">
            <w:pPr>
              <w:spacing w:after="0"/>
              <w:ind w:left="135"/>
            </w:pPr>
            <w:r w:rsidRPr="00B802A4">
              <w:rPr>
                <w:rFonts w:ascii="Times New Roman" w:hAnsi="Times New Roman"/>
                <w:color w:val="000000"/>
                <w:sz w:val="24"/>
                <w:lang w:val="ru-RU"/>
              </w:rPr>
              <w:t>Электролитическая диссоциация. Понятие о водородном показателе (</w:t>
            </w:r>
            <w:r>
              <w:rPr>
                <w:rFonts w:ascii="Times New Roman" w:hAnsi="Times New Roman"/>
                <w:color w:val="000000"/>
                <w:sz w:val="24"/>
              </w:rPr>
              <w:t>pH</w:t>
            </w:r>
            <w:r w:rsidRPr="00B802A4">
              <w:rPr>
                <w:rFonts w:ascii="Times New Roman" w:hAnsi="Times New Roman"/>
                <w:color w:val="000000"/>
                <w:sz w:val="24"/>
                <w:lang w:val="ru-RU"/>
              </w:rPr>
              <w:t xml:space="preserve">) раствора. </w:t>
            </w:r>
            <w:proofErr w:type="spellStart"/>
            <w:r>
              <w:rPr>
                <w:rFonts w:ascii="Times New Roman" w:hAnsi="Times New Roman"/>
                <w:color w:val="000000"/>
                <w:sz w:val="24"/>
              </w:rPr>
              <w:t>Реакции</w:t>
            </w:r>
            <w:proofErr w:type="spellEnd"/>
            <w:r>
              <w:rPr>
                <w:rFonts w:ascii="Times New Roman" w:hAnsi="Times New Roman"/>
                <w:color w:val="000000"/>
                <w:sz w:val="24"/>
              </w:rPr>
              <w:t xml:space="preserve"> </w:t>
            </w:r>
            <w:proofErr w:type="spellStart"/>
            <w:r>
              <w:rPr>
                <w:rFonts w:ascii="Times New Roman" w:hAnsi="Times New Roman"/>
                <w:color w:val="000000"/>
                <w:sz w:val="24"/>
              </w:rPr>
              <w:t>ионного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обмена</w:t>
            </w:r>
            <w:proofErr w:type="spellEnd"/>
            <w:r>
              <w:rPr>
                <w:rFonts w:ascii="Times New Roman" w:hAnsi="Times New Roman"/>
                <w:color w:val="000000"/>
                <w:sz w:val="24"/>
              </w:rPr>
              <w:t xml:space="preserve">. </w:t>
            </w:r>
            <w:proofErr w:type="spellStart"/>
            <w:r>
              <w:rPr>
                <w:rFonts w:ascii="Times New Roman" w:hAnsi="Times New Roman"/>
                <w:color w:val="000000"/>
                <w:sz w:val="24"/>
              </w:rPr>
              <w:t>Гидролиз</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органических</w:t>
            </w:r>
            <w:proofErr w:type="spellEnd"/>
            <w:r>
              <w:rPr>
                <w:rFonts w:ascii="Times New Roman" w:hAnsi="Times New Roman"/>
                <w:color w:val="000000"/>
                <w:sz w:val="24"/>
              </w:rPr>
              <w:t xml:space="preserve"> и </w:t>
            </w:r>
            <w:proofErr w:type="spellStart"/>
            <w:r>
              <w:rPr>
                <w:rFonts w:ascii="Times New Roman" w:hAnsi="Times New Roman"/>
                <w:color w:val="000000"/>
                <w:sz w:val="24"/>
              </w:rPr>
              <w:t>неорганических</w:t>
            </w:r>
            <w:proofErr w:type="spellEnd"/>
            <w:r>
              <w:rPr>
                <w:rFonts w:ascii="Times New Roman" w:hAnsi="Times New Roman"/>
                <w:color w:val="000000"/>
                <w:sz w:val="24"/>
              </w:rPr>
              <w:t xml:space="preserve"> </w:t>
            </w:r>
            <w:proofErr w:type="spellStart"/>
            <w:r>
              <w:rPr>
                <w:rFonts w:ascii="Times New Roman" w:hAnsi="Times New Roman"/>
                <w:color w:val="000000"/>
                <w:sz w:val="24"/>
              </w:rPr>
              <w:t>веществ</w:t>
            </w:r>
            <w:proofErr w:type="spellEnd"/>
          </w:p>
        </w:tc>
        <w:tc>
          <w:tcPr>
            <w:tcW w:w="726"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1 </w:t>
            </w:r>
          </w:p>
        </w:tc>
        <w:tc>
          <w:tcPr>
            <w:tcW w:w="1408" w:type="dxa"/>
            <w:tcMar>
              <w:top w:w="50" w:type="dxa"/>
              <w:left w:w="100" w:type="dxa"/>
            </w:tcMar>
            <w:vAlign w:val="center"/>
          </w:tcPr>
          <w:p w:rsidR="00C84AE2" w:rsidRDefault="00C84AE2">
            <w:pPr>
              <w:spacing w:after="0"/>
              <w:ind w:left="135"/>
              <w:jc w:val="center"/>
            </w:pPr>
          </w:p>
        </w:tc>
        <w:tc>
          <w:tcPr>
            <w:tcW w:w="1515" w:type="dxa"/>
            <w:tcMar>
              <w:top w:w="50" w:type="dxa"/>
              <w:left w:w="100" w:type="dxa"/>
            </w:tcMar>
            <w:vAlign w:val="center"/>
          </w:tcPr>
          <w:p w:rsidR="00C84AE2" w:rsidRDefault="00C84AE2">
            <w:pPr>
              <w:spacing w:after="0"/>
              <w:ind w:left="135"/>
              <w:jc w:val="center"/>
            </w:pPr>
          </w:p>
        </w:tc>
        <w:tc>
          <w:tcPr>
            <w:tcW w:w="1059" w:type="dxa"/>
            <w:tcMar>
              <w:top w:w="50" w:type="dxa"/>
              <w:left w:w="100" w:type="dxa"/>
            </w:tcMar>
            <w:vAlign w:val="center"/>
          </w:tcPr>
          <w:p w:rsidR="00C84AE2" w:rsidRDefault="00C84AE2">
            <w:pPr>
              <w:spacing w:after="0"/>
              <w:ind w:left="135"/>
            </w:pPr>
          </w:p>
        </w:tc>
        <w:tc>
          <w:tcPr>
            <w:tcW w:w="1856" w:type="dxa"/>
            <w:tcMar>
              <w:top w:w="50" w:type="dxa"/>
              <w:left w:w="100" w:type="dxa"/>
            </w:tcMar>
            <w:vAlign w:val="center"/>
          </w:tcPr>
          <w:p w:rsidR="00C84AE2" w:rsidRDefault="00C84AE2">
            <w:pPr>
              <w:spacing w:after="0"/>
              <w:ind w:left="135"/>
            </w:pPr>
          </w:p>
        </w:tc>
      </w:tr>
      <w:tr w:rsidR="00C84AE2">
        <w:trPr>
          <w:trHeight w:val="144"/>
          <w:tblCellSpacing w:w="20" w:type="nil"/>
        </w:trPr>
        <w:tc>
          <w:tcPr>
            <w:tcW w:w="317" w:type="dxa"/>
            <w:tcMar>
              <w:top w:w="50" w:type="dxa"/>
              <w:left w:w="100" w:type="dxa"/>
            </w:tcMar>
            <w:vAlign w:val="center"/>
          </w:tcPr>
          <w:p w:rsidR="00C84AE2" w:rsidRDefault="00B802A4">
            <w:pPr>
              <w:spacing w:after="0"/>
            </w:pPr>
            <w:r>
              <w:rPr>
                <w:rFonts w:ascii="Times New Roman" w:hAnsi="Times New Roman"/>
                <w:color w:val="000000"/>
                <w:sz w:val="24"/>
              </w:rPr>
              <w:t>12</w:t>
            </w:r>
          </w:p>
        </w:tc>
        <w:tc>
          <w:tcPr>
            <w:tcW w:w="4136" w:type="dxa"/>
            <w:tcMar>
              <w:top w:w="50" w:type="dxa"/>
              <w:left w:w="100" w:type="dxa"/>
            </w:tcMar>
            <w:vAlign w:val="center"/>
          </w:tcPr>
          <w:p w:rsidR="00C84AE2" w:rsidRPr="00B802A4" w:rsidRDefault="00B802A4">
            <w:pPr>
              <w:spacing w:after="0"/>
              <w:ind w:left="135"/>
              <w:rPr>
                <w:lang w:val="ru-RU"/>
              </w:rPr>
            </w:pPr>
            <w:proofErr w:type="spellStart"/>
            <w:r w:rsidRPr="00B802A4">
              <w:rPr>
                <w:rFonts w:ascii="Times New Roman" w:hAnsi="Times New Roman"/>
                <w:color w:val="000000"/>
                <w:sz w:val="24"/>
                <w:lang w:val="ru-RU"/>
              </w:rPr>
              <w:t>Окислительно</w:t>
            </w:r>
            <w:proofErr w:type="spellEnd"/>
            <w:r w:rsidRPr="00B802A4">
              <w:rPr>
                <w:rFonts w:ascii="Times New Roman" w:hAnsi="Times New Roman"/>
                <w:color w:val="000000"/>
                <w:sz w:val="24"/>
                <w:lang w:val="ru-RU"/>
              </w:rPr>
              <w:t>-восстановительные реакции. Понятие об электролизе расплавов и растворов солей</w:t>
            </w:r>
          </w:p>
        </w:tc>
        <w:tc>
          <w:tcPr>
            <w:tcW w:w="726"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rsidR="00C84AE2" w:rsidRDefault="00C84AE2">
            <w:pPr>
              <w:spacing w:after="0"/>
              <w:ind w:left="135"/>
              <w:jc w:val="center"/>
            </w:pPr>
          </w:p>
        </w:tc>
        <w:tc>
          <w:tcPr>
            <w:tcW w:w="1515" w:type="dxa"/>
            <w:tcMar>
              <w:top w:w="50" w:type="dxa"/>
              <w:left w:w="100" w:type="dxa"/>
            </w:tcMar>
            <w:vAlign w:val="center"/>
          </w:tcPr>
          <w:p w:rsidR="00C84AE2" w:rsidRDefault="00C84AE2">
            <w:pPr>
              <w:spacing w:after="0"/>
              <w:ind w:left="135"/>
              <w:jc w:val="center"/>
            </w:pPr>
          </w:p>
        </w:tc>
        <w:tc>
          <w:tcPr>
            <w:tcW w:w="1059" w:type="dxa"/>
            <w:tcMar>
              <w:top w:w="50" w:type="dxa"/>
              <w:left w:w="100" w:type="dxa"/>
            </w:tcMar>
            <w:vAlign w:val="center"/>
          </w:tcPr>
          <w:p w:rsidR="00C84AE2" w:rsidRDefault="00C84AE2">
            <w:pPr>
              <w:spacing w:after="0"/>
              <w:ind w:left="135"/>
            </w:pPr>
          </w:p>
        </w:tc>
        <w:tc>
          <w:tcPr>
            <w:tcW w:w="1856" w:type="dxa"/>
            <w:tcMar>
              <w:top w:w="50" w:type="dxa"/>
              <w:left w:w="100" w:type="dxa"/>
            </w:tcMar>
            <w:vAlign w:val="center"/>
          </w:tcPr>
          <w:p w:rsidR="00C84AE2" w:rsidRDefault="00C84AE2">
            <w:pPr>
              <w:spacing w:after="0"/>
              <w:ind w:left="135"/>
            </w:pPr>
          </w:p>
        </w:tc>
      </w:tr>
      <w:tr w:rsidR="00C84AE2">
        <w:trPr>
          <w:trHeight w:val="144"/>
          <w:tblCellSpacing w:w="20" w:type="nil"/>
        </w:trPr>
        <w:tc>
          <w:tcPr>
            <w:tcW w:w="317" w:type="dxa"/>
            <w:tcMar>
              <w:top w:w="50" w:type="dxa"/>
              <w:left w:w="100" w:type="dxa"/>
            </w:tcMar>
            <w:vAlign w:val="center"/>
          </w:tcPr>
          <w:p w:rsidR="00C84AE2" w:rsidRDefault="00B802A4">
            <w:pPr>
              <w:spacing w:after="0"/>
            </w:pPr>
            <w:r>
              <w:rPr>
                <w:rFonts w:ascii="Times New Roman" w:hAnsi="Times New Roman"/>
                <w:color w:val="000000"/>
                <w:sz w:val="24"/>
              </w:rPr>
              <w:t>13</w:t>
            </w:r>
          </w:p>
        </w:tc>
        <w:tc>
          <w:tcPr>
            <w:tcW w:w="4136"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Контрольная работа по разделу «Теоретические основы химии»</w:t>
            </w:r>
          </w:p>
        </w:tc>
        <w:tc>
          <w:tcPr>
            <w:tcW w:w="726"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1 </w:t>
            </w:r>
          </w:p>
        </w:tc>
        <w:tc>
          <w:tcPr>
            <w:tcW w:w="1515" w:type="dxa"/>
            <w:tcMar>
              <w:top w:w="50" w:type="dxa"/>
              <w:left w:w="100" w:type="dxa"/>
            </w:tcMar>
            <w:vAlign w:val="center"/>
          </w:tcPr>
          <w:p w:rsidR="00C84AE2" w:rsidRDefault="00C84AE2">
            <w:pPr>
              <w:spacing w:after="0"/>
              <w:ind w:left="135"/>
              <w:jc w:val="center"/>
            </w:pPr>
          </w:p>
        </w:tc>
        <w:tc>
          <w:tcPr>
            <w:tcW w:w="1059" w:type="dxa"/>
            <w:tcMar>
              <w:top w:w="50" w:type="dxa"/>
              <w:left w:w="100" w:type="dxa"/>
            </w:tcMar>
            <w:vAlign w:val="center"/>
          </w:tcPr>
          <w:p w:rsidR="00C84AE2" w:rsidRDefault="00C84AE2">
            <w:pPr>
              <w:spacing w:after="0"/>
              <w:ind w:left="135"/>
            </w:pPr>
          </w:p>
        </w:tc>
        <w:tc>
          <w:tcPr>
            <w:tcW w:w="1856" w:type="dxa"/>
            <w:tcMar>
              <w:top w:w="50" w:type="dxa"/>
              <w:left w:w="100" w:type="dxa"/>
            </w:tcMar>
            <w:vAlign w:val="center"/>
          </w:tcPr>
          <w:p w:rsidR="00C84AE2" w:rsidRDefault="00C84AE2">
            <w:pPr>
              <w:spacing w:after="0"/>
              <w:ind w:left="135"/>
            </w:pPr>
          </w:p>
        </w:tc>
      </w:tr>
      <w:tr w:rsidR="00C84AE2">
        <w:trPr>
          <w:trHeight w:val="144"/>
          <w:tblCellSpacing w:w="20" w:type="nil"/>
        </w:trPr>
        <w:tc>
          <w:tcPr>
            <w:tcW w:w="317" w:type="dxa"/>
            <w:tcMar>
              <w:top w:w="50" w:type="dxa"/>
              <w:left w:w="100" w:type="dxa"/>
            </w:tcMar>
            <w:vAlign w:val="center"/>
          </w:tcPr>
          <w:p w:rsidR="00C84AE2" w:rsidRDefault="00B802A4">
            <w:pPr>
              <w:spacing w:after="0"/>
            </w:pPr>
            <w:r>
              <w:rPr>
                <w:rFonts w:ascii="Times New Roman" w:hAnsi="Times New Roman"/>
                <w:color w:val="000000"/>
                <w:sz w:val="24"/>
              </w:rPr>
              <w:t>14</w:t>
            </w:r>
          </w:p>
        </w:tc>
        <w:tc>
          <w:tcPr>
            <w:tcW w:w="4136" w:type="dxa"/>
            <w:tcMar>
              <w:top w:w="50" w:type="dxa"/>
              <w:left w:w="100" w:type="dxa"/>
            </w:tcMar>
            <w:vAlign w:val="center"/>
          </w:tcPr>
          <w:p w:rsidR="00C84AE2" w:rsidRDefault="00B802A4">
            <w:pPr>
              <w:spacing w:after="0"/>
              <w:ind w:left="135"/>
            </w:pPr>
            <w:r w:rsidRPr="00B802A4">
              <w:rPr>
                <w:rFonts w:ascii="Times New Roman" w:hAnsi="Times New Roman"/>
                <w:color w:val="000000"/>
                <w:sz w:val="24"/>
                <w:lang w:val="ru-RU"/>
              </w:rPr>
              <w:t xml:space="preserve">Металлы, их положение в Периодической системе химических элементов Д. И. Менделеева и особенности строения атомов. </w:t>
            </w:r>
            <w:proofErr w:type="spellStart"/>
            <w:r>
              <w:rPr>
                <w:rFonts w:ascii="Times New Roman" w:hAnsi="Times New Roman"/>
                <w:color w:val="000000"/>
                <w:sz w:val="24"/>
              </w:rPr>
              <w:t>Общие</w:t>
            </w:r>
            <w:proofErr w:type="spellEnd"/>
            <w:r>
              <w:rPr>
                <w:rFonts w:ascii="Times New Roman" w:hAnsi="Times New Roman"/>
                <w:color w:val="000000"/>
                <w:sz w:val="24"/>
              </w:rPr>
              <w:t xml:space="preserve"> </w:t>
            </w:r>
            <w:proofErr w:type="spellStart"/>
            <w:r>
              <w:rPr>
                <w:rFonts w:ascii="Times New Roman" w:hAnsi="Times New Roman"/>
                <w:color w:val="000000"/>
                <w:sz w:val="24"/>
              </w:rPr>
              <w:t>физические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свойства</w:t>
            </w:r>
            <w:proofErr w:type="spellEnd"/>
            <w:r>
              <w:rPr>
                <w:rFonts w:ascii="Times New Roman" w:hAnsi="Times New Roman"/>
                <w:color w:val="000000"/>
                <w:sz w:val="24"/>
              </w:rPr>
              <w:t xml:space="preserve"> </w:t>
            </w:r>
            <w:proofErr w:type="spellStart"/>
            <w:r>
              <w:rPr>
                <w:rFonts w:ascii="Times New Roman" w:hAnsi="Times New Roman"/>
                <w:color w:val="000000"/>
                <w:sz w:val="24"/>
              </w:rPr>
              <w:t>металлов</w:t>
            </w:r>
            <w:proofErr w:type="spellEnd"/>
          </w:p>
        </w:tc>
        <w:tc>
          <w:tcPr>
            <w:tcW w:w="726"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1 </w:t>
            </w:r>
          </w:p>
        </w:tc>
        <w:tc>
          <w:tcPr>
            <w:tcW w:w="1408" w:type="dxa"/>
            <w:tcMar>
              <w:top w:w="50" w:type="dxa"/>
              <w:left w:w="100" w:type="dxa"/>
            </w:tcMar>
            <w:vAlign w:val="center"/>
          </w:tcPr>
          <w:p w:rsidR="00C84AE2" w:rsidRDefault="00C84AE2">
            <w:pPr>
              <w:spacing w:after="0"/>
              <w:ind w:left="135"/>
              <w:jc w:val="center"/>
            </w:pPr>
          </w:p>
        </w:tc>
        <w:tc>
          <w:tcPr>
            <w:tcW w:w="1515" w:type="dxa"/>
            <w:tcMar>
              <w:top w:w="50" w:type="dxa"/>
              <w:left w:w="100" w:type="dxa"/>
            </w:tcMar>
            <w:vAlign w:val="center"/>
          </w:tcPr>
          <w:p w:rsidR="00C84AE2" w:rsidRDefault="00C84AE2">
            <w:pPr>
              <w:spacing w:after="0"/>
              <w:ind w:left="135"/>
              <w:jc w:val="center"/>
            </w:pPr>
          </w:p>
        </w:tc>
        <w:tc>
          <w:tcPr>
            <w:tcW w:w="1059" w:type="dxa"/>
            <w:tcMar>
              <w:top w:w="50" w:type="dxa"/>
              <w:left w:w="100" w:type="dxa"/>
            </w:tcMar>
            <w:vAlign w:val="center"/>
          </w:tcPr>
          <w:p w:rsidR="00C84AE2" w:rsidRDefault="00C84AE2">
            <w:pPr>
              <w:spacing w:after="0"/>
              <w:ind w:left="135"/>
            </w:pPr>
          </w:p>
        </w:tc>
        <w:tc>
          <w:tcPr>
            <w:tcW w:w="1856" w:type="dxa"/>
            <w:tcMar>
              <w:top w:w="50" w:type="dxa"/>
              <w:left w:w="100" w:type="dxa"/>
            </w:tcMar>
            <w:vAlign w:val="center"/>
          </w:tcPr>
          <w:p w:rsidR="00C84AE2" w:rsidRDefault="00C84AE2">
            <w:pPr>
              <w:spacing w:after="0"/>
              <w:ind w:left="135"/>
            </w:pPr>
          </w:p>
        </w:tc>
      </w:tr>
      <w:tr w:rsidR="00C84AE2">
        <w:trPr>
          <w:trHeight w:val="144"/>
          <w:tblCellSpacing w:w="20" w:type="nil"/>
        </w:trPr>
        <w:tc>
          <w:tcPr>
            <w:tcW w:w="317" w:type="dxa"/>
            <w:tcMar>
              <w:top w:w="50" w:type="dxa"/>
              <w:left w:w="100" w:type="dxa"/>
            </w:tcMar>
            <w:vAlign w:val="center"/>
          </w:tcPr>
          <w:p w:rsidR="00C84AE2" w:rsidRDefault="00B802A4">
            <w:pPr>
              <w:spacing w:after="0"/>
            </w:pPr>
            <w:r>
              <w:rPr>
                <w:rFonts w:ascii="Times New Roman" w:hAnsi="Times New Roman"/>
                <w:color w:val="000000"/>
                <w:sz w:val="24"/>
              </w:rPr>
              <w:lastRenderedPageBreak/>
              <w:t>15</w:t>
            </w:r>
          </w:p>
        </w:tc>
        <w:tc>
          <w:tcPr>
            <w:tcW w:w="4136"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Сплавы металлов. Электрохимический ряд напряжений металлов</w:t>
            </w:r>
          </w:p>
        </w:tc>
        <w:tc>
          <w:tcPr>
            <w:tcW w:w="726"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rsidR="00C84AE2" w:rsidRDefault="00C84AE2">
            <w:pPr>
              <w:spacing w:after="0"/>
              <w:ind w:left="135"/>
              <w:jc w:val="center"/>
            </w:pPr>
          </w:p>
        </w:tc>
        <w:tc>
          <w:tcPr>
            <w:tcW w:w="1515" w:type="dxa"/>
            <w:tcMar>
              <w:top w:w="50" w:type="dxa"/>
              <w:left w:w="100" w:type="dxa"/>
            </w:tcMar>
            <w:vAlign w:val="center"/>
          </w:tcPr>
          <w:p w:rsidR="00C84AE2" w:rsidRDefault="00C84AE2">
            <w:pPr>
              <w:spacing w:after="0"/>
              <w:ind w:left="135"/>
              <w:jc w:val="center"/>
            </w:pPr>
          </w:p>
        </w:tc>
        <w:tc>
          <w:tcPr>
            <w:tcW w:w="1059" w:type="dxa"/>
            <w:tcMar>
              <w:top w:w="50" w:type="dxa"/>
              <w:left w:w="100" w:type="dxa"/>
            </w:tcMar>
            <w:vAlign w:val="center"/>
          </w:tcPr>
          <w:p w:rsidR="00C84AE2" w:rsidRDefault="00C84AE2">
            <w:pPr>
              <w:spacing w:after="0"/>
              <w:ind w:left="135"/>
            </w:pPr>
          </w:p>
        </w:tc>
        <w:tc>
          <w:tcPr>
            <w:tcW w:w="1856" w:type="dxa"/>
            <w:tcMar>
              <w:top w:w="50" w:type="dxa"/>
              <w:left w:w="100" w:type="dxa"/>
            </w:tcMar>
            <w:vAlign w:val="center"/>
          </w:tcPr>
          <w:p w:rsidR="00C84AE2" w:rsidRDefault="00C84AE2">
            <w:pPr>
              <w:spacing w:after="0"/>
              <w:ind w:left="135"/>
            </w:pPr>
          </w:p>
        </w:tc>
      </w:tr>
      <w:tr w:rsidR="00C84AE2">
        <w:trPr>
          <w:trHeight w:val="144"/>
          <w:tblCellSpacing w:w="20" w:type="nil"/>
        </w:trPr>
        <w:tc>
          <w:tcPr>
            <w:tcW w:w="317" w:type="dxa"/>
            <w:tcMar>
              <w:top w:w="50" w:type="dxa"/>
              <w:left w:w="100" w:type="dxa"/>
            </w:tcMar>
            <w:vAlign w:val="center"/>
          </w:tcPr>
          <w:p w:rsidR="00C84AE2" w:rsidRDefault="00B802A4">
            <w:pPr>
              <w:spacing w:after="0"/>
            </w:pPr>
            <w:r>
              <w:rPr>
                <w:rFonts w:ascii="Times New Roman" w:hAnsi="Times New Roman"/>
                <w:color w:val="000000"/>
                <w:sz w:val="24"/>
              </w:rPr>
              <w:t>16</w:t>
            </w:r>
          </w:p>
        </w:tc>
        <w:tc>
          <w:tcPr>
            <w:tcW w:w="4136"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Химические свойства важнейших металлов (натрий, калий, кальций, магний, алюминий) и их соединений</w:t>
            </w:r>
          </w:p>
        </w:tc>
        <w:tc>
          <w:tcPr>
            <w:tcW w:w="726"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rsidR="00C84AE2" w:rsidRDefault="00C84AE2">
            <w:pPr>
              <w:spacing w:after="0"/>
              <w:ind w:left="135"/>
              <w:jc w:val="center"/>
            </w:pPr>
          </w:p>
        </w:tc>
        <w:tc>
          <w:tcPr>
            <w:tcW w:w="1515" w:type="dxa"/>
            <w:tcMar>
              <w:top w:w="50" w:type="dxa"/>
              <w:left w:w="100" w:type="dxa"/>
            </w:tcMar>
            <w:vAlign w:val="center"/>
          </w:tcPr>
          <w:p w:rsidR="00C84AE2" w:rsidRDefault="00C84AE2">
            <w:pPr>
              <w:spacing w:after="0"/>
              <w:ind w:left="135"/>
              <w:jc w:val="center"/>
            </w:pPr>
          </w:p>
        </w:tc>
        <w:tc>
          <w:tcPr>
            <w:tcW w:w="1059" w:type="dxa"/>
            <w:tcMar>
              <w:top w:w="50" w:type="dxa"/>
              <w:left w:w="100" w:type="dxa"/>
            </w:tcMar>
            <w:vAlign w:val="center"/>
          </w:tcPr>
          <w:p w:rsidR="00C84AE2" w:rsidRDefault="00C84AE2">
            <w:pPr>
              <w:spacing w:after="0"/>
              <w:ind w:left="135"/>
            </w:pPr>
          </w:p>
        </w:tc>
        <w:tc>
          <w:tcPr>
            <w:tcW w:w="1856" w:type="dxa"/>
            <w:tcMar>
              <w:top w:w="50" w:type="dxa"/>
              <w:left w:w="100" w:type="dxa"/>
            </w:tcMar>
            <w:vAlign w:val="center"/>
          </w:tcPr>
          <w:p w:rsidR="00C84AE2" w:rsidRDefault="00C84AE2">
            <w:pPr>
              <w:spacing w:after="0"/>
              <w:ind w:left="135"/>
            </w:pPr>
          </w:p>
        </w:tc>
      </w:tr>
      <w:tr w:rsidR="00C84AE2">
        <w:trPr>
          <w:trHeight w:val="144"/>
          <w:tblCellSpacing w:w="20" w:type="nil"/>
        </w:trPr>
        <w:tc>
          <w:tcPr>
            <w:tcW w:w="317" w:type="dxa"/>
            <w:tcMar>
              <w:top w:w="50" w:type="dxa"/>
              <w:left w:w="100" w:type="dxa"/>
            </w:tcMar>
            <w:vAlign w:val="center"/>
          </w:tcPr>
          <w:p w:rsidR="00C84AE2" w:rsidRDefault="00B802A4">
            <w:pPr>
              <w:spacing w:after="0"/>
            </w:pPr>
            <w:r>
              <w:rPr>
                <w:rFonts w:ascii="Times New Roman" w:hAnsi="Times New Roman"/>
                <w:color w:val="000000"/>
                <w:sz w:val="24"/>
              </w:rPr>
              <w:t>17</w:t>
            </w:r>
          </w:p>
        </w:tc>
        <w:tc>
          <w:tcPr>
            <w:tcW w:w="4136"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Химические свойства хрома, меди и их соединений</w:t>
            </w:r>
          </w:p>
        </w:tc>
        <w:tc>
          <w:tcPr>
            <w:tcW w:w="726"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rsidR="00C84AE2" w:rsidRDefault="00C84AE2">
            <w:pPr>
              <w:spacing w:after="0"/>
              <w:ind w:left="135"/>
              <w:jc w:val="center"/>
            </w:pPr>
          </w:p>
        </w:tc>
        <w:tc>
          <w:tcPr>
            <w:tcW w:w="1515" w:type="dxa"/>
            <w:tcMar>
              <w:top w:w="50" w:type="dxa"/>
              <w:left w:w="100" w:type="dxa"/>
            </w:tcMar>
            <w:vAlign w:val="center"/>
          </w:tcPr>
          <w:p w:rsidR="00C84AE2" w:rsidRDefault="00C84AE2">
            <w:pPr>
              <w:spacing w:after="0"/>
              <w:ind w:left="135"/>
              <w:jc w:val="center"/>
            </w:pPr>
          </w:p>
        </w:tc>
        <w:tc>
          <w:tcPr>
            <w:tcW w:w="1059" w:type="dxa"/>
            <w:tcMar>
              <w:top w:w="50" w:type="dxa"/>
              <w:left w:w="100" w:type="dxa"/>
            </w:tcMar>
            <w:vAlign w:val="center"/>
          </w:tcPr>
          <w:p w:rsidR="00C84AE2" w:rsidRDefault="00C84AE2">
            <w:pPr>
              <w:spacing w:after="0"/>
              <w:ind w:left="135"/>
            </w:pPr>
          </w:p>
        </w:tc>
        <w:tc>
          <w:tcPr>
            <w:tcW w:w="1856" w:type="dxa"/>
            <w:tcMar>
              <w:top w:w="50" w:type="dxa"/>
              <w:left w:w="100" w:type="dxa"/>
            </w:tcMar>
            <w:vAlign w:val="center"/>
          </w:tcPr>
          <w:p w:rsidR="00C84AE2" w:rsidRDefault="00C84AE2">
            <w:pPr>
              <w:spacing w:after="0"/>
              <w:ind w:left="135"/>
            </w:pPr>
          </w:p>
        </w:tc>
      </w:tr>
      <w:tr w:rsidR="00C84AE2">
        <w:trPr>
          <w:trHeight w:val="144"/>
          <w:tblCellSpacing w:w="20" w:type="nil"/>
        </w:trPr>
        <w:tc>
          <w:tcPr>
            <w:tcW w:w="317" w:type="dxa"/>
            <w:tcMar>
              <w:top w:w="50" w:type="dxa"/>
              <w:left w:w="100" w:type="dxa"/>
            </w:tcMar>
            <w:vAlign w:val="center"/>
          </w:tcPr>
          <w:p w:rsidR="00C84AE2" w:rsidRDefault="00B802A4">
            <w:pPr>
              <w:spacing w:after="0"/>
            </w:pPr>
            <w:r>
              <w:rPr>
                <w:rFonts w:ascii="Times New Roman" w:hAnsi="Times New Roman"/>
                <w:color w:val="000000"/>
                <w:sz w:val="24"/>
              </w:rPr>
              <w:t>18</w:t>
            </w:r>
          </w:p>
        </w:tc>
        <w:tc>
          <w:tcPr>
            <w:tcW w:w="4136"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Химические свойства цинка, железа и их соединений</w:t>
            </w:r>
          </w:p>
        </w:tc>
        <w:tc>
          <w:tcPr>
            <w:tcW w:w="726"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rsidR="00C84AE2" w:rsidRDefault="00C84AE2">
            <w:pPr>
              <w:spacing w:after="0"/>
              <w:ind w:left="135"/>
              <w:jc w:val="center"/>
            </w:pPr>
          </w:p>
        </w:tc>
        <w:tc>
          <w:tcPr>
            <w:tcW w:w="1515" w:type="dxa"/>
            <w:tcMar>
              <w:top w:w="50" w:type="dxa"/>
              <w:left w:w="100" w:type="dxa"/>
            </w:tcMar>
            <w:vAlign w:val="center"/>
          </w:tcPr>
          <w:p w:rsidR="00C84AE2" w:rsidRDefault="00C84AE2">
            <w:pPr>
              <w:spacing w:after="0"/>
              <w:ind w:left="135"/>
              <w:jc w:val="center"/>
            </w:pPr>
          </w:p>
        </w:tc>
        <w:tc>
          <w:tcPr>
            <w:tcW w:w="1059" w:type="dxa"/>
            <w:tcMar>
              <w:top w:w="50" w:type="dxa"/>
              <w:left w:w="100" w:type="dxa"/>
            </w:tcMar>
            <w:vAlign w:val="center"/>
          </w:tcPr>
          <w:p w:rsidR="00C84AE2" w:rsidRDefault="00C84AE2">
            <w:pPr>
              <w:spacing w:after="0"/>
              <w:ind w:left="135"/>
            </w:pPr>
          </w:p>
        </w:tc>
        <w:tc>
          <w:tcPr>
            <w:tcW w:w="1856" w:type="dxa"/>
            <w:tcMar>
              <w:top w:w="50" w:type="dxa"/>
              <w:left w:w="100" w:type="dxa"/>
            </w:tcMar>
            <w:vAlign w:val="center"/>
          </w:tcPr>
          <w:p w:rsidR="00C84AE2" w:rsidRDefault="00C84AE2">
            <w:pPr>
              <w:spacing w:after="0"/>
              <w:ind w:left="135"/>
            </w:pPr>
          </w:p>
        </w:tc>
      </w:tr>
      <w:tr w:rsidR="00C84AE2">
        <w:trPr>
          <w:trHeight w:val="144"/>
          <w:tblCellSpacing w:w="20" w:type="nil"/>
        </w:trPr>
        <w:tc>
          <w:tcPr>
            <w:tcW w:w="317" w:type="dxa"/>
            <w:tcMar>
              <w:top w:w="50" w:type="dxa"/>
              <w:left w:w="100" w:type="dxa"/>
            </w:tcMar>
            <w:vAlign w:val="center"/>
          </w:tcPr>
          <w:p w:rsidR="00C84AE2" w:rsidRDefault="00B802A4">
            <w:pPr>
              <w:spacing w:after="0"/>
            </w:pPr>
            <w:r>
              <w:rPr>
                <w:rFonts w:ascii="Times New Roman" w:hAnsi="Times New Roman"/>
                <w:color w:val="000000"/>
                <w:sz w:val="24"/>
              </w:rPr>
              <w:t>19</w:t>
            </w:r>
          </w:p>
        </w:tc>
        <w:tc>
          <w:tcPr>
            <w:tcW w:w="4136"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Практическая работа № 2. "Решение экспериментальных задач по теме «Металлы»"</w:t>
            </w:r>
          </w:p>
        </w:tc>
        <w:tc>
          <w:tcPr>
            <w:tcW w:w="726"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rsidR="00C84AE2" w:rsidRDefault="00C84AE2">
            <w:pPr>
              <w:spacing w:after="0"/>
              <w:ind w:left="135"/>
              <w:jc w:val="center"/>
            </w:pPr>
          </w:p>
        </w:tc>
        <w:tc>
          <w:tcPr>
            <w:tcW w:w="1515"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1 </w:t>
            </w:r>
          </w:p>
        </w:tc>
        <w:tc>
          <w:tcPr>
            <w:tcW w:w="1059" w:type="dxa"/>
            <w:tcMar>
              <w:top w:w="50" w:type="dxa"/>
              <w:left w:w="100" w:type="dxa"/>
            </w:tcMar>
            <w:vAlign w:val="center"/>
          </w:tcPr>
          <w:p w:rsidR="00C84AE2" w:rsidRDefault="00C84AE2">
            <w:pPr>
              <w:spacing w:after="0"/>
              <w:ind w:left="135"/>
            </w:pPr>
          </w:p>
        </w:tc>
        <w:tc>
          <w:tcPr>
            <w:tcW w:w="1856" w:type="dxa"/>
            <w:tcMar>
              <w:top w:w="50" w:type="dxa"/>
              <w:left w:w="100" w:type="dxa"/>
            </w:tcMar>
            <w:vAlign w:val="center"/>
          </w:tcPr>
          <w:p w:rsidR="00C84AE2" w:rsidRDefault="00C84AE2">
            <w:pPr>
              <w:spacing w:after="0"/>
              <w:ind w:left="135"/>
            </w:pPr>
          </w:p>
        </w:tc>
      </w:tr>
      <w:tr w:rsidR="00C84AE2">
        <w:trPr>
          <w:trHeight w:val="144"/>
          <w:tblCellSpacing w:w="20" w:type="nil"/>
        </w:trPr>
        <w:tc>
          <w:tcPr>
            <w:tcW w:w="317" w:type="dxa"/>
            <w:tcMar>
              <w:top w:w="50" w:type="dxa"/>
              <w:left w:w="100" w:type="dxa"/>
            </w:tcMar>
            <w:vAlign w:val="center"/>
          </w:tcPr>
          <w:p w:rsidR="00C84AE2" w:rsidRDefault="00B802A4">
            <w:pPr>
              <w:spacing w:after="0"/>
            </w:pPr>
            <w:r>
              <w:rPr>
                <w:rFonts w:ascii="Times New Roman" w:hAnsi="Times New Roman"/>
                <w:color w:val="000000"/>
                <w:sz w:val="24"/>
              </w:rPr>
              <w:t>20</w:t>
            </w:r>
          </w:p>
        </w:tc>
        <w:tc>
          <w:tcPr>
            <w:tcW w:w="4136"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Неметаллы, их положение в Периодической системе химических элементов Д. И. Менделеева и особенности строения атомов</w:t>
            </w:r>
          </w:p>
        </w:tc>
        <w:tc>
          <w:tcPr>
            <w:tcW w:w="726"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rsidR="00C84AE2" w:rsidRDefault="00C84AE2">
            <w:pPr>
              <w:spacing w:after="0"/>
              <w:ind w:left="135"/>
              <w:jc w:val="center"/>
            </w:pPr>
          </w:p>
        </w:tc>
        <w:tc>
          <w:tcPr>
            <w:tcW w:w="1515" w:type="dxa"/>
            <w:tcMar>
              <w:top w:w="50" w:type="dxa"/>
              <w:left w:w="100" w:type="dxa"/>
            </w:tcMar>
            <w:vAlign w:val="center"/>
          </w:tcPr>
          <w:p w:rsidR="00C84AE2" w:rsidRDefault="00C84AE2">
            <w:pPr>
              <w:spacing w:after="0"/>
              <w:ind w:left="135"/>
              <w:jc w:val="center"/>
            </w:pPr>
          </w:p>
        </w:tc>
        <w:tc>
          <w:tcPr>
            <w:tcW w:w="1059" w:type="dxa"/>
            <w:tcMar>
              <w:top w:w="50" w:type="dxa"/>
              <w:left w:w="100" w:type="dxa"/>
            </w:tcMar>
            <w:vAlign w:val="center"/>
          </w:tcPr>
          <w:p w:rsidR="00C84AE2" w:rsidRDefault="00C84AE2">
            <w:pPr>
              <w:spacing w:after="0"/>
              <w:ind w:left="135"/>
            </w:pPr>
          </w:p>
        </w:tc>
        <w:tc>
          <w:tcPr>
            <w:tcW w:w="1856" w:type="dxa"/>
            <w:tcMar>
              <w:top w:w="50" w:type="dxa"/>
              <w:left w:w="100" w:type="dxa"/>
            </w:tcMar>
            <w:vAlign w:val="center"/>
          </w:tcPr>
          <w:p w:rsidR="00C84AE2" w:rsidRDefault="00C84AE2">
            <w:pPr>
              <w:spacing w:after="0"/>
              <w:ind w:left="135"/>
            </w:pPr>
          </w:p>
        </w:tc>
      </w:tr>
      <w:tr w:rsidR="00C84AE2">
        <w:trPr>
          <w:trHeight w:val="144"/>
          <w:tblCellSpacing w:w="20" w:type="nil"/>
        </w:trPr>
        <w:tc>
          <w:tcPr>
            <w:tcW w:w="317" w:type="dxa"/>
            <w:tcMar>
              <w:top w:w="50" w:type="dxa"/>
              <w:left w:w="100" w:type="dxa"/>
            </w:tcMar>
            <w:vAlign w:val="center"/>
          </w:tcPr>
          <w:p w:rsidR="00C84AE2" w:rsidRDefault="00B802A4">
            <w:pPr>
              <w:spacing w:after="0"/>
            </w:pPr>
            <w:r>
              <w:rPr>
                <w:rFonts w:ascii="Times New Roman" w:hAnsi="Times New Roman"/>
                <w:color w:val="000000"/>
                <w:sz w:val="24"/>
              </w:rPr>
              <w:t>21</w:t>
            </w:r>
          </w:p>
        </w:tc>
        <w:tc>
          <w:tcPr>
            <w:tcW w:w="4136"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Физические свойства неметаллов. Аллотропия неметаллов (на примере кислорода, серы, фосфора и углерода)</w:t>
            </w:r>
          </w:p>
        </w:tc>
        <w:tc>
          <w:tcPr>
            <w:tcW w:w="726"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rsidR="00C84AE2" w:rsidRDefault="00C84AE2">
            <w:pPr>
              <w:spacing w:after="0"/>
              <w:ind w:left="135"/>
              <w:jc w:val="center"/>
            </w:pPr>
          </w:p>
        </w:tc>
        <w:tc>
          <w:tcPr>
            <w:tcW w:w="1515" w:type="dxa"/>
            <w:tcMar>
              <w:top w:w="50" w:type="dxa"/>
              <w:left w:w="100" w:type="dxa"/>
            </w:tcMar>
            <w:vAlign w:val="center"/>
          </w:tcPr>
          <w:p w:rsidR="00C84AE2" w:rsidRDefault="00C84AE2">
            <w:pPr>
              <w:spacing w:after="0"/>
              <w:ind w:left="135"/>
              <w:jc w:val="center"/>
            </w:pPr>
          </w:p>
        </w:tc>
        <w:tc>
          <w:tcPr>
            <w:tcW w:w="1059" w:type="dxa"/>
            <w:tcMar>
              <w:top w:w="50" w:type="dxa"/>
              <w:left w:w="100" w:type="dxa"/>
            </w:tcMar>
            <w:vAlign w:val="center"/>
          </w:tcPr>
          <w:p w:rsidR="00C84AE2" w:rsidRDefault="00C84AE2">
            <w:pPr>
              <w:spacing w:after="0"/>
              <w:ind w:left="135"/>
            </w:pPr>
          </w:p>
        </w:tc>
        <w:tc>
          <w:tcPr>
            <w:tcW w:w="1856" w:type="dxa"/>
            <w:tcMar>
              <w:top w:w="50" w:type="dxa"/>
              <w:left w:w="100" w:type="dxa"/>
            </w:tcMar>
            <w:vAlign w:val="center"/>
          </w:tcPr>
          <w:p w:rsidR="00C84AE2" w:rsidRDefault="00C84AE2">
            <w:pPr>
              <w:spacing w:after="0"/>
              <w:ind w:left="135"/>
            </w:pPr>
          </w:p>
        </w:tc>
      </w:tr>
      <w:tr w:rsidR="00C84AE2">
        <w:trPr>
          <w:trHeight w:val="144"/>
          <w:tblCellSpacing w:w="20" w:type="nil"/>
        </w:trPr>
        <w:tc>
          <w:tcPr>
            <w:tcW w:w="317" w:type="dxa"/>
            <w:tcMar>
              <w:top w:w="50" w:type="dxa"/>
              <w:left w:w="100" w:type="dxa"/>
            </w:tcMar>
            <w:vAlign w:val="center"/>
          </w:tcPr>
          <w:p w:rsidR="00C84AE2" w:rsidRDefault="00B802A4">
            <w:pPr>
              <w:spacing w:after="0"/>
            </w:pPr>
            <w:r>
              <w:rPr>
                <w:rFonts w:ascii="Times New Roman" w:hAnsi="Times New Roman"/>
                <w:color w:val="000000"/>
                <w:sz w:val="24"/>
              </w:rPr>
              <w:t>22</w:t>
            </w:r>
          </w:p>
        </w:tc>
        <w:tc>
          <w:tcPr>
            <w:tcW w:w="4136"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Химические свойства галогенов, серы и их соединений</w:t>
            </w:r>
          </w:p>
        </w:tc>
        <w:tc>
          <w:tcPr>
            <w:tcW w:w="726"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rsidR="00C84AE2" w:rsidRDefault="00C84AE2">
            <w:pPr>
              <w:spacing w:after="0"/>
              <w:ind w:left="135"/>
              <w:jc w:val="center"/>
            </w:pPr>
          </w:p>
        </w:tc>
        <w:tc>
          <w:tcPr>
            <w:tcW w:w="1515" w:type="dxa"/>
            <w:tcMar>
              <w:top w:w="50" w:type="dxa"/>
              <w:left w:w="100" w:type="dxa"/>
            </w:tcMar>
            <w:vAlign w:val="center"/>
          </w:tcPr>
          <w:p w:rsidR="00C84AE2" w:rsidRDefault="00C84AE2">
            <w:pPr>
              <w:spacing w:after="0"/>
              <w:ind w:left="135"/>
              <w:jc w:val="center"/>
            </w:pPr>
          </w:p>
        </w:tc>
        <w:tc>
          <w:tcPr>
            <w:tcW w:w="1059" w:type="dxa"/>
            <w:tcMar>
              <w:top w:w="50" w:type="dxa"/>
              <w:left w:w="100" w:type="dxa"/>
            </w:tcMar>
            <w:vAlign w:val="center"/>
          </w:tcPr>
          <w:p w:rsidR="00C84AE2" w:rsidRDefault="00C84AE2">
            <w:pPr>
              <w:spacing w:after="0"/>
              <w:ind w:left="135"/>
            </w:pPr>
          </w:p>
        </w:tc>
        <w:tc>
          <w:tcPr>
            <w:tcW w:w="1856" w:type="dxa"/>
            <w:tcMar>
              <w:top w:w="50" w:type="dxa"/>
              <w:left w:w="100" w:type="dxa"/>
            </w:tcMar>
            <w:vAlign w:val="center"/>
          </w:tcPr>
          <w:p w:rsidR="00C84AE2" w:rsidRDefault="00C84AE2">
            <w:pPr>
              <w:spacing w:after="0"/>
              <w:ind w:left="135"/>
            </w:pPr>
          </w:p>
        </w:tc>
      </w:tr>
      <w:tr w:rsidR="00C84AE2">
        <w:trPr>
          <w:trHeight w:val="144"/>
          <w:tblCellSpacing w:w="20" w:type="nil"/>
        </w:trPr>
        <w:tc>
          <w:tcPr>
            <w:tcW w:w="317" w:type="dxa"/>
            <w:tcMar>
              <w:top w:w="50" w:type="dxa"/>
              <w:left w:w="100" w:type="dxa"/>
            </w:tcMar>
            <w:vAlign w:val="center"/>
          </w:tcPr>
          <w:p w:rsidR="00C84AE2" w:rsidRDefault="00B802A4">
            <w:pPr>
              <w:spacing w:after="0"/>
            </w:pPr>
            <w:r>
              <w:rPr>
                <w:rFonts w:ascii="Times New Roman" w:hAnsi="Times New Roman"/>
                <w:color w:val="000000"/>
                <w:sz w:val="24"/>
              </w:rPr>
              <w:t>23</w:t>
            </w:r>
          </w:p>
        </w:tc>
        <w:tc>
          <w:tcPr>
            <w:tcW w:w="4136"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Химические свойства азота, фосфора и их соединений</w:t>
            </w:r>
          </w:p>
        </w:tc>
        <w:tc>
          <w:tcPr>
            <w:tcW w:w="726"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rsidR="00C84AE2" w:rsidRDefault="00C84AE2">
            <w:pPr>
              <w:spacing w:after="0"/>
              <w:ind w:left="135"/>
              <w:jc w:val="center"/>
            </w:pPr>
          </w:p>
        </w:tc>
        <w:tc>
          <w:tcPr>
            <w:tcW w:w="1515" w:type="dxa"/>
            <w:tcMar>
              <w:top w:w="50" w:type="dxa"/>
              <w:left w:w="100" w:type="dxa"/>
            </w:tcMar>
            <w:vAlign w:val="center"/>
          </w:tcPr>
          <w:p w:rsidR="00C84AE2" w:rsidRDefault="00C84AE2">
            <w:pPr>
              <w:spacing w:after="0"/>
              <w:ind w:left="135"/>
              <w:jc w:val="center"/>
            </w:pPr>
          </w:p>
        </w:tc>
        <w:tc>
          <w:tcPr>
            <w:tcW w:w="1059" w:type="dxa"/>
            <w:tcMar>
              <w:top w:w="50" w:type="dxa"/>
              <w:left w:w="100" w:type="dxa"/>
            </w:tcMar>
            <w:vAlign w:val="center"/>
          </w:tcPr>
          <w:p w:rsidR="00C84AE2" w:rsidRDefault="00C84AE2">
            <w:pPr>
              <w:spacing w:after="0"/>
              <w:ind w:left="135"/>
            </w:pPr>
          </w:p>
        </w:tc>
        <w:tc>
          <w:tcPr>
            <w:tcW w:w="1856" w:type="dxa"/>
            <w:tcMar>
              <w:top w:w="50" w:type="dxa"/>
              <w:left w:w="100" w:type="dxa"/>
            </w:tcMar>
            <w:vAlign w:val="center"/>
          </w:tcPr>
          <w:p w:rsidR="00C84AE2" w:rsidRDefault="00C84AE2">
            <w:pPr>
              <w:spacing w:after="0"/>
              <w:ind w:left="135"/>
            </w:pPr>
          </w:p>
        </w:tc>
      </w:tr>
      <w:tr w:rsidR="00C84AE2">
        <w:trPr>
          <w:trHeight w:val="144"/>
          <w:tblCellSpacing w:w="20" w:type="nil"/>
        </w:trPr>
        <w:tc>
          <w:tcPr>
            <w:tcW w:w="317" w:type="dxa"/>
            <w:tcMar>
              <w:top w:w="50" w:type="dxa"/>
              <w:left w:w="100" w:type="dxa"/>
            </w:tcMar>
            <w:vAlign w:val="center"/>
          </w:tcPr>
          <w:p w:rsidR="00C84AE2" w:rsidRDefault="00B802A4">
            <w:pPr>
              <w:spacing w:after="0"/>
            </w:pPr>
            <w:r>
              <w:rPr>
                <w:rFonts w:ascii="Times New Roman" w:hAnsi="Times New Roman"/>
                <w:color w:val="000000"/>
                <w:sz w:val="24"/>
              </w:rPr>
              <w:t>24</w:t>
            </w:r>
          </w:p>
        </w:tc>
        <w:tc>
          <w:tcPr>
            <w:tcW w:w="4136"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Химические свойства углерода, кремния и их соединений</w:t>
            </w:r>
          </w:p>
        </w:tc>
        <w:tc>
          <w:tcPr>
            <w:tcW w:w="726"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rsidR="00C84AE2" w:rsidRDefault="00C84AE2">
            <w:pPr>
              <w:spacing w:after="0"/>
              <w:ind w:left="135"/>
              <w:jc w:val="center"/>
            </w:pPr>
          </w:p>
        </w:tc>
        <w:tc>
          <w:tcPr>
            <w:tcW w:w="1515" w:type="dxa"/>
            <w:tcMar>
              <w:top w:w="50" w:type="dxa"/>
              <w:left w:w="100" w:type="dxa"/>
            </w:tcMar>
            <w:vAlign w:val="center"/>
          </w:tcPr>
          <w:p w:rsidR="00C84AE2" w:rsidRDefault="00C84AE2">
            <w:pPr>
              <w:spacing w:after="0"/>
              <w:ind w:left="135"/>
              <w:jc w:val="center"/>
            </w:pPr>
          </w:p>
        </w:tc>
        <w:tc>
          <w:tcPr>
            <w:tcW w:w="1059" w:type="dxa"/>
            <w:tcMar>
              <w:top w:w="50" w:type="dxa"/>
              <w:left w:w="100" w:type="dxa"/>
            </w:tcMar>
            <w:vAlign w:val="center"/>
          </w:tcPr>
          <w:p w:rsidR="00C84AE2" w:rsidRDefault="00C84AE2">
            <w:pPr>
              <w:spacing w:after="0"/>
              <w:ind w:left="135"/>
            </w:pPr>
          </w:p>
        </w:tc>
        <w:tc>
          <w:tcPr>
            <w:tcW w:w="1856" w:type="dxa"/>
            <w:tcMar>
              <w:top w:w="50" w:type="dxa"/>
              <w:left w:w="100" w:type="dxa"/>
            </w:tcMar>
            <w:vAlign w:val="center"/>
          </w:tcPr>
          <w:p w:rsidR="00C84AE2" w:rsidRDefault="00C84AE2">
            <w:pPr>
              <w:spacing w:after="0"/>
              <w:ind w:left="135"/>
            </w:pPr>
          </w:p>
        </w:tc>
      </w:tr>
      <w:tr w:rsidR="00C84AE2">
        <w:trPr>
          <w:trHeight w:val="144"/>
          <w:tblCellSpacing w:w="20" w:type="nil"/>
        </w:trPr>
        <w:tc>
          <w:tcPr>
            <w:tcW w:w="317" w:type="dxa"/>
            <w:tcMar>
              <w:top w:w="50" w:type="dxa"/>
              <w:left w:w="100" w:type="dxa"/>
            </w:tcMar>
            <w:vAlign w:val="center"/>
          </w:tcPr>
          <w:p w:rsidR="00C84AE2" w:rsidRDefault="00B802A4">
            <w:pPr>
              <w:spacing w:after="0"/>
            </w:pPr>
            <w:r>
              <w:rPr>
                <w:rFonts w:ascii="Times New Roman" w:hAnsi="Times New Roman"/>
                <w:color w:val="000000"/>
                <w:sz w:val="24"/>
              </w:rPr>
              <w:t>25</w:t>
            </w:r>
          </w:p>
        </w:tc>
        <w:tc>
          <w:tcPr>
            <w:tcW w:w="4136"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Применение важнейших неметаллов и их соединений</w:t>
            </w:r>
          </w:p>
        </w:tc>
        <w:tc>
          <w:tcPr>
            <w:tcW w:w="726"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rsidR="00C84AE2" w:rsidRDefault="00C84AE2">
            <w:pPr>
              <w:spacing w:after="0"/>
              <w:ind w:left="135"/>
              <w:jc w:val="center"/>
            </w:pPr>
          </w:p>
        </w:tc>
        <w:tc>
          <w:tcPr>
            <w:tcW w:w="1515" w:type="dxa"/>
            <w:tcMar>
              <w:top w:w="50" w:type="dxa"/>
              <w:left w:w="100" w:type="dxa"/>
            </w:tcMar>
            <w:vAlign w:val="center"/>
          </w:tcPr>
          <w:p w:rsidR="00C84AE2" w:rsidRDefault="00C84AE2">
            <w:pPr>
              <w:spacing w:after="0"/>
              <w:ind w:left="135"/>
              <w:jc w:val="center"/>
            </w:pPr>
          </w:p>
        </w:tc>
        <w:tc>
          <w:tcPr>
            <w:tcW w:w="1059" w:type="dxa"/>
            <w:tcMar>
              <w:top w:w="50" w:type="dxa"/>
              <w:left w:w="100" w:type="dxa"/>
            </w:tcMar>
            <w:vAlign w:val="center"/>
          </w:tcPr>
          <w:p w:rsidR="00C84AE2" w:rsidRDefault="00C84AE2">
            <w:pPr>
              <w:spacing w:after="0"/>
              <w:ind w:left="135"/>
            </w:pPr>
          </w:p>
        </w:tc>
        <w:tc>
          <w:tcPr>
            <w:tcW w:w="1856" w:type="dxa"/>
            <w:tcMar>
              <w:top w:w="50" w:type="dxa"/>
              <w:left w:w="100" w:type="dxa"/>
            </w:tcMar>
            <w:vAlign w:val="center"/>
          </w:tcPr>
          <w:p w:rsidR="00C84AE2" w:rsidRDefault="00C84AE2">
            <w:pPr>
              <w:spacing w:after="0"/>
              <w:ind w:left="135"/>
            </w:pPr>
          </w:p>
        </w:tc>
      </w:tr>
      <w:tr w:rsidR="00C84AE2">
        <w:trPr>
          <w:trHeight w:val="144"/>
          <w:tblCellSpacing w:w="20" w:type="nil"/>
        </w:trPr>
        <w:tc>
          <w:tcPr>
            <w:tcW w:w="317" w:type="dxa"/>
            <w:tcMar>
              <w:top w:w="50" w:type="dxa"/>
              <w:left w:w="100" w:type="dxa"/>
            </w:tcMar>
            <w:vAlign w:val="center"/>
          </w:tcPr>
          <w:p w:rsidR="00C84AE2" w:rsidRDefault="00B802A4">
            <w:pPr>
              <w:spacing w:after="0"/>
            </w:pPr>
            <w:r>
              <w:rPr>
                <w:rFonts w:ascii="Times New Roman" w:hAnsi="Times New Roman"/>
                <w:color w:val="000000"/>
                <w:sz w:val="24"/>
              </w:rPr>
              <w:t>26</w:t>
            </w:r>
          </w:p>
        </w:tc>
        <w:tc>
          <w:tcPr>
            <w:tcW w:w="4136"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 xml:space="preserve">Обобщение и систематизация знаний по </w:t>
            </w:r>
            <w:r w:rsidRPr="00B802A4">
              <w:rPr>
                <w:rFonts w:ascii="Times New Roman" w:hAnsi="Times New Roman"/>
                <w:color w:val="000000"/>
                <w:sz w:val="24"/>
                <w:lang w:val="ru-RU"/>
              </w:rPr>
              <w:lastRenderedPageBreak/>
              <w:t>теме «Неметаллы». Вычисления по уравнениям химических реакций и термохимические расчёты</w:t>
            </w:r>
          </w:p>
        </w:tc>
        <w:tc>
          <w:tcPr>
            <w:tcW w:w="726"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08" w:type="dxa"/>
            <w:tcMar>
              <w:top w:w="50" w:type="dxa"/>
              <w:left w:w="100" w:type="dxa"/>
            </w:tcMar>
            <w:vAlign w:val="center"/>
          </w:tcPr>
          <w:p w:rsidR="00C84AE2" w:rsidRDefault="00C84AE2">
            <w:pPr>
              <w:spacing w:after="0"/>
              <w:ind w:left="135"/>
              <w:jc w:val="center"/>
            </w:pPr>
          </w:p>
        </w:tc>
        <w:tc>
          <w:tcPr>
            <w:tcW w:w="1515" w:type="dxa"/>
            <w:tcMar>
              <w:top w:w="50" w:type="dxa"/>
              <w:left w:w="100" w:type="dxa"/>
            </w:tcMar>
            <w:vAlign w:val="center"/>
          </w:tcPr>
          <w:p w:rsidR="00C84AE2" w:rsidRDefault="00C84AE2">
            <w:pPr>
              <w:spacing w:after="0"/>
              <w:ind w:left="135"/>
              <w:jc w:val="center"/>
            </w:pPr>
          </w:p>
        </w:tc>
        <w:tc>
          <w:tcPr>
            <w:tcW w:w="1059" w:type="dxa"/>
            <w:tcMar>
              <w:top w:w="50" w:type="dxa"/>
              <w:left w:w="100" w:type="dxa"/>
            </w:tcMar>
            <w:vAlign w:val="center"/>
          </w:tcPr>
          <w:p w:rsidR="00C84AE2" w:rsidRDefault="00C84AE2">
            <w:pPr>
              <w:spacing w:after="0"/>
              <w:ind w:left="135"/>
            </w:pPr>
          </w:p>
        </w:tc>
        <w:tc>
          <w:tcPr>
            <w:tcW w:w="1856" w:type="dxa"/>
            <w:tcMar>
              <w:top w:w="50" w:type="dxa"/>
              <w:left w:w="100" w:type="dxa"/>
            </w:tcMar>
            <w:vAlign w:val="center"/>
          </w:tcPr>
          <w:p w:rsidR="00C84AE2" w:rsidRDefault="00C84AE2">
            <w:pPr>
              <w:spacing w:after="0"/>
              <w:ind w:left="135"/>
            </w:pPr>
          </w:p>
        </w:tc>
      </w:tr>
      <w:tr w:rsidR="00C84AE2">
        <w:trPr>
          <w:trHeight w:val="144"/>
          <w:tblCellSpacing w:w="20" w:type="nil"/>
        </w:trPr>
        <w:tc>
          <w:tcPr>
            <w:tcW w:w="317" w:type="dxa"/>
            <w:tcMar>
              <w:top w:w="50" w:type="dxa"/>
              <w:left w:w="100" w:type="dxa"/>
            </w:tcMar>
            <w:vAlign w:val="center"/>
          </w:tcPr>
          <w:p w:rsidR="00C84AE2" w:rsidRDefault="00B802A4">
            <w:pPr>
              <w:spacing w:after="0"/>
            </w:pPr>
            <w:r>
              <w:rPr>
                <w:rFonts w:ascii="Times New Roman" w:hAnsi="Times New Roman"/>
                <w:color w:val="000000"/>
                <w:sz w:val="24"/>
              </w:rPr>
              <w:lastRenderedPageBreak/>
              <w:t>27</w:t>
            </w:r>
          </w:p>
        </w:tc>
        <w:tc>
          <w:tcPr>
            <w:tcW w:w="4136"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Практическая работа № 3. «Решение экспериментальных задач по теме "Неметаллы"»</w:t>
            </w:r>
          </w:p>
        </w:tc>
        <w:tc>
          <w:tcPr>
            <w:tcW w:w="726"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rsidR="00C84AE2" w:rsidRDefault="00C84AE2">
            <w:pPr>
              <w:spacing w:after="0"/>
              <w:ind w:left="135"/>
              <w:jc w:val="center"/>
            </w:pPr>
          </w:p>
        </w:tc>
        <w:tc>
          <w:tcPr>
            <w:tcW w:w="1515"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1 </w:t>
            </w:r>
          </w:p>
        </w:tc>
        <w:tc>
          <w:tcPr>
            <w:tcW w:w="1059" w:type="dxa"/>
            <w:tcMar>
              <w:top w:w="50" w:type="dxa"/>
              <w:left w:w="100" w:type="dxa"/>
            </w:tcMar>
            <w:vAlign w:val="center"/>
          </w:tcPr>
          <w:p w:rsidR="00C84AE2" w:rsidRDefault="00C84AE2">
            <w:pPr>
              <w:spacing w:after="0"/>
              <w:ind w:left="135"/>
            </w:pPr>
          </w:p>
        </w:tc>
        <w:tc>
          <w:tcPr>
            <w:tcW w:w="1856" w:type="dxa"/>
            <w:tcMar>
              <w:top w:w="50" w:type="dxa"/>
              <w:left w:w="100" w:type="dxa"/>
            </w:tcMar>
            <w:vAlign w:val="center"/>
          </w:tcPr>
          <w:p w:rsidR="00C84AE2" w:rsidRDefault="00C84AE2">
            <w:pPr>
              <w:spacing w:after="0"/>
              <w:ind w:left="135"/>
            </w:pPr>
          </w:p>
        </w:tc>
      </w:tr>
      <w:tr w:rsidR="00C84AE2">
        <w:trPr>
          <w:trHeight w:val="144"/>
          <w:tblCellSpacing w:w="20" w:type="nil"/>
        </w:trPr>
        <w:tc>
          <w:tcPr>
            <w:tcW w:w="317" w:type="dxa"/>
            <w:tcMar>
              <w:top w:w="50" w:type="dxa"/>
              <w:left w:w="100" w:type="dxa"/>
            </w:tcMar>
            <w:vAlign w:val="center"/>
          </w:tcPr>
          <w:p w:rsidR="00C84AE2" w:rsidRDefault="00B802A4">
            <w:pPr>
              <w:spacing w:after="0"/>
            </w:pPr>
            <w:r>
              <w:rPr>
                <w:rFonts w:ascii="Times New Roman" w:hAnsi="Times New Roman"/>
                <w:color w:val="000000"/>
                <w:sz w:val="24"/>
              </w:rPr>
              <w:t>28</w:t>
            </w:r>
          </w:p>
        </w:tc>
        <w:tc>
          <w:tcPr>
            <w:tcW w:w="4136"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Контрольная работа по темам «Металлы» и «Неметаллы»/Всероссийская проверочная работа</w:t>
            </w:r>
          </w:p>
        </w:tc>
        <w:tc>
          <w:tcPr>
            <w:tcW w:w="726"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1 </w:t>
            </w:r>
          </w:p>
        </w:tc>
        <w:tc>
          <w:tcPr>
            <w:tcW w:w="1515" w:type="dxa"/>
            <w:tcMar>
              <w:top w:w="50" w:type="dxa"/>
              <w:left w:w="100" w:type="dxa"/>
            </w:tcMar>
            <w:vAlign w:val="center"/>
          </w:tcPr>
          <w:p w:rsidR="00C84AE2" w:rsidRDefault="00C84AE2">
            <w:pPr>
              <w:spacing w:after="0"/>
              <w:ind w:left="135"/>
              <w:jc w:val="center"/>
            </w:pPr>
          </w:p>
        </w:tc>
        <w:tc>
          <w:tcPr>
            <w:tcW w:w="1059" w:type="dxa"/>
            <w:tcMar>
              <w:top w:w="50" w:type="dxa"/>
              <w:left w:w="100" w:type="dxa"/>
            </w:tcMar>
            <w:vAlign w:val="center"/>
          </w:tcPr>
          <w:p w:rsidR="00C84AE2" w:rsidRDefault="00C84AE2">
            <w:pPr>
              <w:spacing w:after="0"/>
              <w:ind w:left="135"/>
            </w:pPr>
          </w:p>
        </w:tc>
        <w:tc>
          <w:tcPr>
            <w:tcW w:w="1856" w:type="dxa"/>
            <w:tcMar>
              <w:top w:w="50" w:type="dxa"/>
              <w:left w:w="100" w:type="dxa"/>
            </w:tcMar>
            <w:vAlign w:val="center"/>
          </w:tcPr>
          <w:p w:rsidR="00C84AE2" w:rsidRDefault="00C84AE2">
            <w:pPr>
              <w:spacing w:after="0"/>
              <w:ind w:left="135"/>
            </w:pPr>
          </w:p>
        </w:tc>
      </w:tr>
      <w:tr w:rsidR="00C84AE2">
        <w:trPr>
          <w:trHeight w:val="144"/>
          <w:tblCellSpacing w:w="20" w:type="nil"/>
        </w:trPr>
        <w:tc>
          <w:tcPr>
            <w:tcW w:w="317" w:type="dxa"/>
            <w:tcMar>
              <w:top w:w="50" w:type="dxa"/>
              <w:left w:w="100" w:type="dxa"/>
            </w:tcMar>
            <w:vAlign w:val="center"/>
          </w:tcPr>
          <w:p w:rsidR="00C84AE2" w:rsidRDefault="00B802A4">
            <w:pPr>
              <w:spacing w:after="0"/>
            </w:pPr>
            <w:r>
              <w:rPr>
                <w:rFonts w:ascii="Times New Roman" w:hAnsi="Times New Roman"/>
                <w:color w:val="000000"/>
                <w:sz w:val="24"/>
              </w:rPr>
              <w:t>29</w:t>
            </w:r>
          </w:p>
        </w:tc>
        <w:tc>
          <w:tcPr>
            <w:tcW w:w="4136"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Неорганические и органические кислоты. Неорганические и органические основания</w:t>
            </w:r>
          </w:p>
        </w:tc>
        <w:tc>
          <w:tcPr>
            <w:tcW w:w="726"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rsidR="00C84AE2" w:rsidRDefault="00C84AE2">
            <w:pPr>
              <w:spacing w:after="0"/>
              <w:ind w:left="135"/>
              <w:jc w:val="center"/>
            </w:pPr>
          </w:p>
        </w:tc>
        <w:tc>
          <w:tcPr>
            <w:tcW w:w="1515" w:type="dxa"/>
            <w:tcMar>
              <w:top w:w="50" w:type="dxa"/>
              <w:left w:w="100" w:type="dxa"/>
            </w:tcMar>
            <w:vAlign w:val="center"/>
          </w:tcPr>
          <w:p w:rsidR="00C84AE2" w:rsidRDefault="00C84AE2">
            <w:pPr>
              <w:spacing w:after="0"/>
              <w:ind w:left="135"/>
              <w:jc w:val="center"/>
            </w:pPr>
          </w:p>
        </w:tc>
        <w:tc>
          <w:tcPr>
            <w:tcW w:w="1059" w:type="dxa"/>
            <w:tcMar>
              <w:top w:w="50" w:type="dxa"/>
              <w:left w:w="100" w:type="dxa"/>
            </w:tcMar>
            <w:vAlign w:val="center"/>
          </w:tcPr>
          <w:p w:rsidR="00C84AE2" w:rsidRDefault="00C84AE2">
            <w:pPr>
              <w:spacing w:after="0"/>
              <w:ind w:left="135"/>
            </w:pPr>
          </w:p>
        </w:tc>
        <w:tc>
          <w:tcPr>
            <w:tcW w:w="1856" w:type="dxa"/>
            <w:tcMar>
              <w:top w:w="50" w:type="dxa"/>
              <w:left w:w="100" w:type="dxa"/>
            </w:tcMar>
            <w:vAlign w:val="center"/>
          </w:tcPr>
          <w:p w:rsidR="00C84AE2" w:rsidRDefault="00C84AE2">
            <w:pPr>
              <w:spacing w:after="0"/>
              <w:ind w:left="135"/>
            </w:pPr>
          </w:p>
        </w:tc>
      </w:tr>
      <w:tr w:rsidR="00C84AE2">
        <w:trPr>
          <w:trHeight w:val="144"/>
          <w:tblCellSpacing w:w="20" w:type="nil"/>
        </w:trPr>
        <w:tc>
          <w:tcPr>
            <w:tcW w:w="317" w:type="dxa"/>
            <w:tcMar>
              <w:top w:w="50" w:type="dxa"/>
              <w:left w:w="100" w:type="dxa"/>
            </w:tcMar>
            <w:vAlign w:val="center"/>
          </w:tcPr>
          <w:p w:rsidR="00C84AE2" w:rsidRDefault="00B802A4">
            <w:pPr>
              <w:spacing w:after="0"/>
            </w:pPr>
            <w:r>
              <w:rPr>
                <w:rFonts w:ascii="Times New Roman" w:hAnsi="Times New Roman"/>
                <w:color w:val="000000"/>
                <w:sz w:val="24"/>
              </w:rPr>
              <w:t>30</w:t>
            </w:r>
          </w:p>
        </w:tc>
        <w:tc>
          <w:tcPr>
            <w:tcW w:w="4136"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Амфотерные неорганические и органические соединения. Генетическая связь неорганических и органических веществ</w:t>
            </w:r>
          </w:p>
        </w:tc>
        <w:tc>
          <w:tcPr>
            <w:tcW w:w="726"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rsidR="00C84AE2" w:rsidRDefault="00C84AE2">
            <w:pPr>
              <w:spacing w:after="0"/>
              <w:ind w:left="135"/>
              <w:jc w:val="center"/>
            </w:pPr>
          </w:p>
        </w:tc>
        <w:tc>
          <w:tcPr>
            <w:tcW w:w="1515" w:type="dxa"/>
            <w:tcMar>
              <w:top w:w="50" w:type="dxa"/>
              <w:left w:w="100" w:type="dxa"/>
            </w:tcMar>
            <w:vAlign w:val="center"/>
          </w:tcPr>
          <w:p w:rsidR="00C84AE2" w:rsidRDefault="00C84AE2">
            <w:pPr>
              <w:spacing w:after="0"/>
              <w:ind w:left="135"/>
              <w:jc w:val="center"/>
            </w:pPr>
          </w:p>
        </w:tc>
        <w:tc>
          <w:tcPr>
            <w:tcW w:w="1059" w:type="dxa"/>
            <w:tcMar>
              <w:top w:w="50" w:type="dxa"/>
              <w:left w:w="100" w:type="dxa"/>
            </w:tcMar>
            <w:vAlign w:val="center"/>
          </w:tcPr>
          <w:p w:rsidR="00C84AE2" w:rsidRDefault="00C84AE2">
            <w:pPr>
              <w:spacing w:after="0"/>
              <w:ind w:left="135"/>
            </w:pPr>
          </w:p>
        </w:tc>
        <w:tc>
          <w:tcPr>
            <w:tcW w:w="1856" w:type="dxa"/>
            <w:tcMar>
              <w:top w:w="50" w:type="dxa"/>
              <w:left w:w="100" w:type="dxa"/>
            </w:tcMar>
            <w:vAlign w:val="center"/>
          </w:tcPr>
          <w:p w:rsidR="00C84AE2" w:rsidRDefault="00C84AE2">
            <w:pPr>
              <w:spacing w:after="0"/>
              <w:ind w:left="135"/>
            </w:pPr>
          </w:p>
        </w:tc>
      </w:tr>
      <w:tr w:rsidR="00C84AE2">
        <w:trPr>
          <w:trHeight w:val="144"/>
          <w:tblCellSpacing w:w="20" w:type="nil"/>
        </w:trPr>
        <w:tc>
          <w:tcPr>
            <w:tcW w:w="317" w:type="dxa"/>
            <w:tcMar>
              <w:top w:w="50" w:type="dxa"/>
              <w:left w:w="100" w:type="dxa"/>
            </w:tcMar>
            <w:vAlign w:val="center"/>
          </w:tcPr>
          <w:p w:rsidR="00C84AE2" w:rsidRDefault="00B802A4">
            <w:pPr>
              <w:spacing w:after="0"/>
            </w:pPr>
            <w:r>
              <w:rPr>
                <w:rFonts w:ascii="Times New Roman" w:hAnsi="Times New Roman"/>
                <w:color w:val="000000"/>
                <w:sz w:val="24"/>
              </w:rPr>
              <w:t>31</w:t>
            </w:r>
          </w:p>
        </w:tc>
        <w:tc>
          <w:tcPr>
            <w:tcW w:w="4136"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Роль химии в обеспечении экологической, энергетической и пищевой безопасности, развитии медицины</w:t>
            </w:r>
          </w:p>
        </w:tc>
        <w:tc>
          <w:tcPr>
            <w:tcW w:w="726"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rsidR="00C84AE2" w:rsidRDefault="00C84AE2">
            <w:pPr>
              <w:spacing w:after="0"/>
              <w:ind w:left="135"/>
              <w:jc w:val="center"/>
            </w:pPr>
          </w:p>
        </w:tc>
        <w:tc>
          <w:tcPr>
            <w:tcW w:w="1515" w:type="dxa"/>
            <w:tcMar>
              <w:top w:w="50" w:type="dxa"/>
              <w:left w:w="100" w:type="dxa"/>
            </w:tcMar>
            <w:vAlign w:val="center"/>
          </w:tcPr>
          <w:p w:rsidR="00C84AE2" w:rsidRDefault="00C84AE2">
            <w:pPr>
              <w:spacing w:after="0"/>
              <w:ind w:left="135"/>
              <w:jc w:val="center"/>
            </w:pPr>
          </w:p>
        </w:tc>
        <w:tc>
          <w:tcPr>
            <w:tcW w:w="1059" w:type="dxa"/>
            <w:tcMar>
              <w:top w:w="50" w:type="dxa"/>
              <w:left w:w="100" w:type="dxa"/>
            </w:tcMar>
            <w:vAlign w:val="center"/>
          </w:tcPr>
          <w:p w:rsidR="00C84AE2" w:rsidRDefault="00C84AE2">
            <w:pPr>
              <w:spacing w:after="0"/>
              <w:ind w:left="135"/>
            </w:pPr>
          </w:p>
        </w:tc>
        <w:tc>
          <w:tcPr>
            <w:tcW w:w="1856" w:type="dxa"/>
            <w:tcMar>
              <w:top w:w="50" w:type="dxa"/>
              <w:left w:w="100" w:type="dxa"/>
            </w:tcMar>
            <w:vAlign w:val="center"/>
          </w:tcPr>
          <w:p w:rsidR="00C84AE2" w:rsidRDefault="00C84AE2">
            <w:pPr>
              <w:spacing w:after="0"/>
              <w:ind w:left="135"/>
            </w:pPr>
          </w:p>
        </w:tc>
      </w:tr>
      <w:tr w:rsidR="00C84AE2">
        <w:trPr>
          <w:trHeight w:val="144"/>
          <w:tblCellSpacing w:w="20" w:type="nil"/>
        </w:trPr>
        <w:tc>
          <w:tcPr>
            <w:tcW w:w="317" w:type="dxa"/>
            <w:tcMar>
              <w:top w:w="50" w:type="dxa"/>
              <w:left w:w="100" w:type="dxa"/>
            </w:tcMar>
            <w:vAlign w:val="center"/>
          </w:tcPr>
          <w:p w:rsidR="00C84AE2" w:rsidRDefault="00B802A4">
            <w:pPr>
              <w:spacing w:after="0"/>
            </w:pPr>
            <w:r>
              <w:rPr>
                <w:rFonts w:ascii="Times New Roman" w:hAnsi="Times New Roman"/>
                <w:color w:val="000000"/>
                <w:sz w:val="24"/>
              </w:rPr>
              <w:t>32</w:t>
            </w:r>
          </w:p>
        </w:tc>
        <w:tc>
          <w:tcPr>
            <w:tcW w:w="4136"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Представления об общих научных принципах промышленного получения важнейших веществ</w:t>
            </w:r>
          </w:p>
        </w:tc>
        <w:tc>
          <w:tcPr>
            <w:tcW w:w="726"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rsidR="00C84AE2" w:rsidRDefault="00C84AE2">
            <w:pPr>
              <w:spacing w:after="0"/>
              <w:ind w:left="135"/>
              <w:jc w:val="center"/>
            </w:pPr>
          </w:p>
        </w:tc>
        <w:tc>
          <w:tcPr>
            <w:tcW w:w="1515" w:type="dxa"/>
            <w:tcMar>
              <w:top w:w="50" w:type="dxa"/>
              <w:left w:w="100" w:type="dxa"/>
            </w:tcMar>
            <w:vAlign w:val="center"/>
          </w:tcPr>
          <w:p w:rsidR="00C84AE2" w:rsidRDefault="00C84AE2">
            <w:pPr>
              <w:spacing w:after="0"/>
              <w:ind w:left="135"/>
              <w:jc w:val="center"/>
            </w:pPr>
          </w:p>
        </w:tc>
        <w:tc>
          <w:tcPr>
            <w:tcW w:w="1059" w:type="dxa"/>
            <w:tcMar>
              <w:top w:w="50" w:type="dxa"/>
              <w:left w:w="100" w:type="dxa"/>
            </w:tcMar>
            <w:vAlign w:val="center"/>
          </w:tcPr>
          <w:p w:rsidR="00C84AE2" w:rsidRDefault="00C84AE2">
            <w:pPr>
              <w:spacing w:after="0"/>
              <w:ind w:left="135"/>
            </w:pPr>
          </w:p>
        </w:tc>
        <w:tc>
          <w:tcPr>
            <w:tcW w:w="1856" w:type="dxa"/>
            <w:tcMar>
              <w:top w:w="50" w:type="dxa"/>
              <w:left w:w="100" w:type="dxa"/>
            </w:tcMar>
            <w:vAlign w:val="center"/>
          </w:tcPr>
          <w:p w:rsidR="00C84AE2" w:rsidRDefault="00C84AE2">
            <w:pPr>
              <w:spacing w:after="0"/>
              <w:ind w:left="135"/>
            </w:pPr>
          </w:p>
        </w:tc>
      </w:tr>
      <w:tr w:rsidR="00C84AE2">
        <w:trPr>
          <w:trHeight w:val="144"/>
          <w:tblCellSpacing w:w="20" w:type="nil"/>
        </w:trPr>
        <w:tc>
          <w:tcPr>
            <w:tcW w:w="317" w:type="dxa"/>
            <w:tcMar>
              <w:top w:w="50" w:type="dxa"/>
              <w:left w:w="100" w:type="dxa"/>
            </w:tcMar>
            <w:vAlign w:val="center"/>
          </w:tcPr>
          <w:p w:rsidR="00C84AE2" w:rsidRDefault="00B802A4">
            <w:pPr>
              <w:spacing w:after="0"/>
            </w:pPr>
            <w:r>
              <w:rPr>
                <w:rFonts w:ascii="Times New Roman" w:hAnsi="Times New Roman"/>
                <w:color w:val="000000"/>
                <w:sz w:val="24"/>
              </w:rPr>
              <w:t>33</w:t>
            </w:r>
          </w:p>
        </w:tc>
        <w:tc>
          <w:tcPr>
            <w:tcW w:w="4136" w:type="dxa"/>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Человек в мире веществ и материалов</w:t>
            </w:r>
          </w:p>
        </w:tc>
        <w:tc>
          <w:tcPr>
            <w:tcW w:w="726"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rsidR="00C84AE2" w:rsidRDefault="00C84AE2">
            <w:pPr>
              <w:spacing w:after="0"/>
              <w:ind w:left="135"/>
              <w:jc w:val="center"/>
            </w:pPr>
          </w:p>
        </w:tc>
        <w:tc>
          <w:tcPr>
            <w:tcW w:w="1515" w:type="dxa"/>
            <w:tcMar>
              <w:top w:w="50" w:type="dxa"/>
              <w:left w:w="100" w:type="dxa"/>
            </w:tcMar>
            <w:vAlign w:val="center"/>
          </w:tcPr>
          <w:p w:rsidR="00C84AE2" w:rsidRDefault="00C84AE2">
            <w:pPr>
              <w:spacing w:after="0"/>
              <w:ind w:left="135"/>
              <w:jc w:val="center"/>
            </w:pPr>
          </w:p>
        </w:tc>
        <w:tc>
          <w:tcPr>
            <w:tcW w:w="1059" w:type="dxa"/>
            <w:tcMar>
              <w:top w:w="50" w:type="dxa"/>
              <w:left w:w="100" w:type="dxa"/>
            </w:tcMar>
            <w:vAlign w:val="center"/>
          </w:tcPr>
          <w:p w:rsidR="00C84AE2" w:rsidRDefault="00C84AE2">
            <w:pPr>
              <w:spacing w:after="0"/>
              <w:ind w:left="135"/>
            </w:pPr>
          </w:p>
        </w:tc>
        <w:tc>
          <w:tcPr>
            <w:tcW w:w="1856" w:type="dxa"/>
            <w:tcMar>
              <w:top w:w="50" w:type="dxa"/>
              <w:left w:w="100" w:type="dxa"/>
            </w:tcMar>
            <w:vAlign w:val="center"/>
          </w:tcPr>
          <w:p w:rsidR="00C84AE2" w:rsidRDefault="00C84AE2">
            <w:pPr>
              <w:spacing w:after="0"/>
              <w:ind w:left="135"/>
            </w:pPr>
          </w:p>
        </w:tc>
      </w:tr>
      <w:tr w:rsidR="00C84AE2">
        <w:trPr>
          <w:trHeight w:val="144"/>
          <w:tblCellSpacing w:w="20" w:type="nil"/>
        </w:trPr>
        <w:tc>
          <w:tcPr>
            <w:tcW w:w="317" w:type="dxa"/>
            <w:tcMar>
              <w:top w:w="50" w:type="dxa"/>
              <w:left w:w="100" w:type="dxa"/>
            </w:tcMar>
            <w:vAlign w:val="center"/>
          </w:tcPr>
          <w:p w:rsidR="00C84AE2" w:rsidRDefault="00B802A4">
            <w:pPr>
              <w:spacing w:after="0"/>
            </w:pPr>
            <w:r>
              <w:rPr>
                <w:rFonts w:ascii="Times New Roman" w:hAnsi="Times New Roman"/>
                <w:color w:val="000000"/>
                <w:sz w:val="24"/>
              </w:rPr>
              <w:t>34</w:t>
            </w:r>
          </w:p>
        </w:tc>
        <w:tc>
          <w:tcPr>
            <w:tcW w:w="4136" w:type="dxa"/>
            <w:tcMar>
              <w:top w:w="50" w:type="dxa"/>
              <w:left w:w="100" w:type="dxa"/>
            </w:tcMar>
            <w:vAlign w:val="center"/>
          </w:tcPr>
          <w:p w:rsidR="00C84AE2" w:rsidRDefault="00B802A4">
            <w:pPr>
              <w:spacing w:after="0"/>
              <w:ind w:left="135"/>
            </w:pPr>
            <w:proofErr w:type="spellStart"/>
            <w:r>
              <w:rPr>
                <w:rFonts w:ascii="Times New Roman" w:hAnsi="Times New Roman"/>
                <w:color w:val="000000"/>
                <w:sz w:val="24"/>
              </w:rPr>
              <w:t>Химия</w:t>
            </w:r>
            <w:proofErr w:type="spellEnd"/>
            <w:r>
              <w:rPr>
                <w:rFonts w:ascii="Times New Roman" w:hAnsi="Times New Roman"/>
                <w:color w:val="000000"/>
                <w:sz w:val="24"/>
              </w:rPr>
              <w:t xml:space="preserve"> и </w:t>
            </w:r>
            <w:proofErr w:type="spellStart"/>
            <w:r>
              <w:rPr>
                <w:rFonts w:ascii="Times New Roman" w:hAnsi="Times New Roman"/>
                <w:color w:val="000000"/>
                <w:sz w:val="24"/>
              </w:rPr>
              <w:t>здоровье</w:t>
            </w:r>
            <w:proofErr w:type="spellEnd"/>
            <w:r>
              <w:rPr>
                <w:rFonts w:ascii="Times New Roman" w:hAnsi="Times New Roman"/>
                <w:color w:val="000000"/>
                <w:sz w:val="24"/>
              </w:rPr>
              <w:t xml:space="preserve"> </w:t>
            </w:r>
            <w:proofErr w:type="spellStart"/>
            <w:r>
              <w:rPr>
                <w:rFonts w:ascii="Times New Roman" w:hAnsi="Times New Roman"/>
                <w:color w:val="000000"/>
                <w:sz w:val="24"/>
              </w:rPr>
              <w:t>человека</w:t>
            </w:r>
            <w:proofErr w:type="spellEnd"/>
          </w:p>
        </w:tc>
        <w:tc>
          <w:tcPr>
            <w:tcW w:w="726"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1 </w:t>
            </w:r>
          </w:p>
        </w:tc>
        <w:tc>
          <w:tcPr>
            <w:tcW w:w="1408" w:type="dxa"/>
            <w:tcMar>
              <w:top w:w="50" w:type="dxa"/>
              <w:left w:w="100" w:type="dxa"/>
            </w:tcMar>
            <w:vAlign w:val="center"/>
          </w:tcPr>
          <w:p w:rsidR="00C84AE2" w:rsidRDefault="00C84AE2">
            <w:pPr>
              <w:spacing w:after="0"/>
              <w:ind w:left="135"/>
              <w:jc w:val="center"/>
            </w:pPr>
          </w:p>
        </w:tc>
        <w:tc>
          <w:tcPr>
            <w:tcW w:w="1515" w:type="dxa"/>
            <w:tcMar>
              <w:top w:w="50" w:type="dxa"/>
              <w:left w:w="100" w:type="dxa"/>
            </w:tcMar>
            <w:vAlign w:val="center"/>
          </w:tcPr>
          <w:p w:rsidR="00C84AE2" w:rsidRDefault="00C84AE2">
            <w:pPr>
              <w:spacing w:after="0"/>
              <w:ind w:left="135"/>
              <w:jc w:val="center"/>
            </w:pPr>
          </w:p>
        </w:tc>
        <w:tc>
          <w:tcPr>
            <w:tcW w:w="1059" w:type="dxa"/>
            <w:tcMar>
              <w:top w:w="50" w:type="dxa"/>
              <w:left w:w="100" w:type="dxa"/>
            </w:tcMar>
            <w:vAlign w:val="center"/>
          </w:tcPr>
          <w:p w:rsidR="00C84AE2" w:rsidRDefault="00C84AE2">
            <w:pPr>
              <w:spacing w:after="0"/>
              <w:ind w:left="135"/>
            </w:pPr>
          </w:p>
        </w:tc>
        <w:tc>
          <w:tcPr>
            <w:tcW w:w="1856" w:type="dxa"/>
            <w:tcMar>
              <w:top w:w="50" w:type="dxa"/>
              <w:left w:w="100" w:type="dxa"/>
            </w:tcMar>
            <w:vAlign w:val="center"/>
          </w:tcPr>
          <w:p w:rsidR="00C84AE2" w:rsidRDefault="00C84AE2">
            <w:pPr>
              <w:spacing w:after="0"/>
              <w:ind w:left="135"/>
            </w:pPr>
          </w:p>
        </w:tc>
      </w:tr>
      <w:tr w:rsidR="00C84AE2">
        <w:trPr>
          <w:trHeight w:val="144"/>
          <w:tblCellSpacing w:w="20" w:type="nil"/>
        </w:trPr>
        <w:tc>
          <w:tcPr>
            <w:tcW w:w="0" w:type="auto"/>
            <w:gridSpan w:val="2"/>
            <w:tcMar>
              <w:top w:w="50" w:type="dxa"/>
              <w:left w:w="100" w:type="dxa"/>
            </w:tcMar>
            <w:vAlign w:val="center"/>
          </w:tcPr>
          <w:p w:rsidR="00C84AE2" w:rsidRPr="00B802A4" w:rsidRDefault="00B802A4">
            <w:pPr>
              <w:spacing w:after="0"/>
              <w:ind w:left="135"/>
              <w:rPr>
                <w:lang w:val="ru-RU"/>
              </w:rPr>
            </w:pPr>
            <w:r w:rsidRPr="00B802A4">
              <w:rPr>
                <w:rFonts w:ascii="Times New Roman" w:hAnsi="Times New Roman"/>
                <w:color w:val="000000"/>
                <w:sz w:val="24"/>
                <w:lang w:val="ru-RU"/>
              </w:rPr>
              <w:t>ОБЩЕЕ КОЛИЧЕСТВО ЧАСОВ ПО ПРОГРАММЕ</w:t>
            </w:r>
          </w:p>
        </w:tc>
        <w:tc>
          <w:tcPr>
            <w:tcW w:w="1141" w:type="dxa"/>
            <w:tcMar>
              <w:top w:w="50" w:type="dxa"/>
              <w:left w:w="100" w:type="dxa"/>
            </w:tcMar>
            <w:vAlign w:val="center"/>
          </w:tcPr>
          <w:p w:rsidR="00C84AE2" w:rsidRDefault="00B802A4">
            <w:pPr>
              <w:spacing w:after="0"/>
              <w:ind w:left="135"/>
              <w:jc w:val="center"/>
            </w:pPr>
            <w:r w:rsidRPr="00B802A4">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408"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2 </w:t>
            </w:r>
          </w:p>
        </w:tc>
        <w:tc>
          <w:tcPr>
            <w:tcW w:w="1515" w:type="dxa"/>
            <w:tcMar>
              <w:top w:w="50" w:type="dxa"/>
              <w:left w:w="100" w:type="dxa"/>
            </w:tcMar>
            <w:vAlign w:val="center"/>
          </w:tcPr>
          <w:p w:rsidR="00C84AE2" w:rsidRDefault="00B802A4">
            <w:pPr>
              <w:spacing w:after="0"/>
              <w:ind w:left="135"/>
              <w:jc w:val="center"/>
            </w:pPr>
            <w:r>
              <w:rPr>
                <w:rFonts w:ascii="Times New Roman" w:hAnsi="Times New Roman"/>
                <w:color w:val="000000"/>
                <w:sz w:val="24"/>
              </w:rPr>
              <w:t xml:space="preserve"> 3 </w:t>
            </w:r>
          </w:p>
        </w:tc>
        <w:tc>
          <w:tcPr>
            <w:tcW w:w="0" w:type="auto"/>
            <w:gridSpan w:val="2"/>
            <w:tcMar>
              <w:top w:w="50" w:type="dxa"/>
              <w:left w:w="100" w:type="dxa"/>
            </w:tcMar>
            <w:vAlign w:val="center"/>
          </w:tcPr>
          <w:p w:rsidR="00C84AE2" w:rsidRDefault="00C84AE2"/>
        </w:tc>
      </w:tr>
    </w:tbl>
    <w:p w:rsidR="00C84AE2" w:rsidRDefault="00C84AE2">
      <w:pPr>
        <w:sectPr w:rsidR="00C84AE2">
          <w:pgSz w:w="16383" w:h="11906" w:orient="landscape"/>
          <w:pgMar w:top="1134" w:right="850" w:bottom="1134" w:left="1701" w:header="720" w:footer="720" w:gutter="0"/>
          <w:cols w:space="720"/>
        </w:sectPr>
      </w:pPr>
    </w:p>
    <w:p w:rsidR="000B1672" w:rsidRPr="0041185A" w:rsidRDefault="000B1672" w:rsidP="000B1672">
      <w:pPr>
        <w:spacing w:after="0"/>
        <w:ind w:left="120"/>
        <w:rPr>
          <w:lang w:val="ru-RU"/>
        </w:rPr>
      </w:pPr>
      <w:bookmarkStart w:id="8" w:name="block-17990483"/>
      <w:bookmarkEnd w:id="7"/>
      <w:r w:rsidRPr="0041185A">
        <w:rPr>
          <w:rFonts w:ascii="Times New Roman" w:hAnsi="Times New Roman"/>
          <w:b/>
          <w:color w:val="000000"/>
          <w:sz w:val="28"/>
          <w:lang w:val="ru-RU"/>
        </w:rPr>
        <w:lastRenderedPageBreak/>
        <w:t>УЧЕБНО-МЕТОДИЧЕСКОЕ ОБЕСПЕЧЕНИЕ ОБРАЗОВАТЕЛЬНОГО ПРОЦЕССА</w:t>
      </w:r>
    </w:p>
    <w:p w:rsidR="000B1672" w:rsidRPr="000B1672" w:rsidRDefault="000B1672" w:rsidP="000B1672">
      <w:pPr>
        <w:spacing w:after="0" w:line="480" w:lineRule="auto"/>
        <w:ind w:left="120"/>
        <w:rPr>
          <w:lang w:val="ru-RU"/>
        </w:rPr>
      </w:pPr>
      <w:r w:rsidRPr="000B1672">
        <w:rPr>
          <w:rFonts w:ascii="Times New Roman" w:hAnsi="Times New Roman"/>
          <w:b/>
          <w:color w:val="000000"/>
          <w:sz w:val="28"/>
          <w:lang w:val="ru-RU"/>
        </w:rPr>
        <w:t>ОБЯЗАТЕЛЬНЫЕ УЧЕБНЫЕ МАТЕРИАЛЫ ДЛЯ УЧЕНИКА</w:t>
      </w:r>
    </w:p>
    <w:p w:rsidR="000B1672" w:rsidRPr="0041185A" w:rsidRDefault="000B1672" w:rsidP="000B1672">
      <w:pPr>
        <w:spacing w:after="0" w:line="240" w:lineRule="auto"/>
        <w:ind w:left="120"/>
        <w:rPr>
          <w:lang w:val="ru-RU"/>
        </w:rPr>
      </w:pPr>
      <w:bookmarkStart w:id="9" w:name="cbcdb3f8-8975-45f3-8500-7cf831c9e7c1"/>
      <w:r w:rsidRPr="0041185A">
        <w:rPr>
          <w:rFonts w:ascii="Times New Roman" w:hAnsi="Times New Roman"/>
          <w:color w:val="000000"/>
          <w:sz w:val="28"/>
          <w:lang w:val="ru-RU"/>
        </w:rPr>
        <w:t>• Химия / Габриелян О.С., Остроумов И.Г., Сладков С.А., Акционерное общество «Издательство «Просвещение»</w:t>
      </w:r>
      <w:bookmarkEnd w:id="9"/>
    </w:p>
    <w:p w:rsidR="000B1672" w:rsidRPr="0041185A" w:rsidRDefault="000B1672" w:rsidP="000B1672">
      <w:pPr>
        <w:spacing w:after="0"/>
        <w:ind w:left="120"/>
        <w:rPr>
          <w:lang w:val="ru-RU"/>
        </w:rPr>
      </w:pPr>
    </w:p>
    <w:p w:rsidR="000B1672" w:rsidRDefault="000B1672" w:rsidP="000B1672">
      <w:pPr>
        <w:spacing w:after="0" w:line="480" w:lineRule="auto"/>
        <w:ind w:left="120"/>
        <w:rPr>
          <w:rFonts w:ascii="Times New Roman" w:hAnsi="Times New Roman"/>
          <w:b/>
          <w:color w:val="000000"/>
          <w:sz w:val="28"/>
          <w:lang w:val="ru-RU"/>
        </w:rPr>
      </w:pPr>
      <w:r w:rsidRPr="0041185A">
        <w:rPr>
          <w:rFonts w:ascii="Times New Roman" w:hAnsi="Times New Roman"/>
          <w:b/>
          <w:color w:val="000000"/>
          <w:sz w:val="28"/>
          <w:lang w:val="ru-RU"/>
        </w:rPr>
        <w:t xml:space="preserve">МЕТОДИЧЕСКИЕ </w:t>
      </w:r>
      <w:r>
        <w:rPr>
          <w:rFonts w:ascii="Times New Roman" w:hAnsi="Times New Roman"/>
          <w:b/>
          <w:color w:val="000000"/>
          <w:sz w:val="28"/>
          <w:lang w:val="ru-RU"/>
        </w:rPr>
        <w:t xml:space="preserve">  </w:t>
      </w:r>
      <w:r w:rsidRPr="0041185A">
        <w:rPr>
          <w:rFonts w:ascii="Times New Roman" w:hAnsi="Times New Roman"/>
          <w:b/>
          <w:color w:val="000000"/>
          <w:sz w:val="28"/>
          <w:lang w:val="ru-RU"/>
        </w:rPr>
        <w:t>МАТЕРИАЛЫ</w:t>
      </w:r>
      <w:r>
        <w:rPr>
          <w:rFonts w:ascii="Times New Roman" w:hAnsi="Times New Roman"/>
          <w:b/>
          <w:color w:val="000000"/>
          <w:sz w:val="28"/>
          <w:lang w:val="ru-RU"/>
        </w:rPr>
        <w:t xml:space="preserve">  </w:t>
      </w:r>
      <w:r w:rsidRPr="0041185A">
        <w:rPr>
          <w:rFonts w:ascii="Times New Roman" w:hAnsi="Times New Roman"/>
          <w:b/>
          <w:color w:val="000000"/>
          <w:sz w:val="28"/>
          <w:lang w:val="ru-RU"/>
        </w:rPr>
        <w:t xml:space="preserve"> ДЛЯ </w:t>
      </w:r>
      <w:r>
        <w:rPr>
          <w:rFonts w:ascii="Times New Roman" w:hAnsi="Times New Roman"/>
          <w:b/>
          <w:color w:val="000000"/>
          <w:sz w:val="28"/>
          <w:lang w:val="ru-RU"/>
        </w:rPr>
        <w:t xml:space="preserve"> </w:t>
      </w:r>
      <w:r w:rsidRPr="0041185A">
        <w:rPr>
          <w:rFonts w:ascii="Times New Roman" w:hAnsi="Times New Roman"/>
          <w:b/>
          <w:color w:val="000000"/>
          <w:sz w:val="28"/>
          <w:lang w:val="ru-RU"/>
        </w:rPr>
        <w:t>УЧИТЕЛЯ</w:t>
      </w:r>
    </w:p>
    <w:p w:rsidR="000B1672" w:rsidRDefault="000B1672" w:rsidP="000B1672">
      <w:pPr>
        <w:spacing w:after="0" w:line="480" w:lineRule="auto"/>
        <w:ind w:left="120"/>
        <w:rPr>
          <w:rFonts w:ascii="Times New Roman" w:hAnsi="Times New Roman"/>
          <w:b/>
          <w:color w:val="000000"/>
          <w:sz w:val="28"/>
          <w:lang w:val="ru-RU"/>
        </w:rPr>
      </w:pPr>
      <w:r>
        <w:rPr>
          <w:rFonts w:ascii="Times New Roman" w:hAnsi="Times New Roman"/>
          <w:b/>
          <w:color w:val="000000"/>
          <w:sz w:val="28"/>
          <w:lang w:val="ru-RU"/>
        </w:rPr>
        <w:t>10 класс</w:t>
      </w:r>
    </w:p>
    <w:p w:rsidR="000B1672" w:rsidRPr="00AF0FBD" w:rsidRDefault="000B1672" w:rsidP="000B1672">
      <w:pPr>
        <w:widowControl w:val="0"/>
        <w:numPr>
          <w:ilvl w:val="0"/>
          <w:numId w:val="3"/>
        </w:numPr>
        <w:tabs>
          <w:tab w:val="left" w:pos="726"/>
        </w:tabs>
        <w:spacing w:after="0" w:line="240" w:lineRule="auto"/>
        <w:ind w:right="567" w:firstLine="397"/>
        <w:jc w:val="both"/>
        <w:rPr>
          <w:rFonts w:ascii="Times New Roman" w:eastAsia="Times New Roman" w:hAnsi="Times New Roman" w:cs="Times New Roman"/>
          <w:sz w:val="24"/>
          <w:szCs w:val="24"/>
          <w:lang w:val="ru-RU"/>
        </w:rPr>
      </w:pPr>
      <w:r w:rsidRPr="00AF0FBD">
        <w:rPr>
          <w:rFonts w:ascii="Times New Roman" w:eastAsia="Times New Roman" w:hAnsi="Times New Roman" w:cs="Times New Roman"/>
          <w:color w:val="231F20"/>
          <w:w w:val="110"/>
          <w:sz w:val="24"/>
          <w:szCs w:val="24"/>
          <w:lang w:val="ru-RU"/>
        </w:rPr>
        <w:t xml:space="preserve">Методическое пособие. Базовый уровень. </w:t>
      </w:r>
      <w:r w:rsidRPr="00AF0FBD">
        <w:rPr>
          <w:rFonts w:ascii="Times New Roman" w:eastAsia="Times New Roman" w:hAnsi="Times New Roman" w:cs="Times New Roman"/>
          <w:color w:val="231F20"/>
          <w:spacing w:val="-5"/>
          <w:w w:val="110"/>
          <w:sz w:val="24"/>
          <w:szCs w:val="24"/>
          <w:lang w:val="ru-RU"/>
        </w:rPr>
        <w:t xml:space="preserve">10 </w:t>
      </w:r>
      <w:r w:rsidRPr="00AF0FBD">
        <w:rPr>
          <w:rFonts w:ascii="Times New Roman" w:eastAsia="Times New Roman" w:hAnsi="Times New Roman" w:cs="Times New Roman"/>
          <w:color w:val="231F20"/>
          <w:w w:val="110"/>
          <w:sz w:val="24"/>
          <w:szCs w:val="24"/>
          <w:lang w:val="ru-RU"/>
        </w:rPr>
        <w:t>класс (авторы:</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О.</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С.</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Габриелян,</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С.</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А.</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Сладков).</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spacing w:val="-3"/>
          <w:w w:val="110"/>
          <w:sz w:val="24"/>
          <w:szCs w:val="24"/>
          <w:lang w:val="ru-RU"/>
        </w:rPr>
        <w:t>192</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с.</w:t>
      </w:r>
    </w:p>
    <w:p w:rsidR="000B1672" w:rsidRPr="00AF0FBD" w:rsidRDefault="000B1672" w:rsidP="000B1672">
      <w:pPr>
        <w:widowControl w:val="0"/>
        <w:numPr>
          <w:ilvl w:val="0"/>
          <w:numId w:val="3"/>
        </w:numPr>
        <w:tabs>
          <w:tab w:val="left" w:pos="726"/>
        </w:tabs>
        <w:spacing w:after="0" w:line="240" w:lineRule="auto"/>
        <w:ind w:right="567" w:firstLine="397"/>
        <w:jc w:val="both"/>
        <w:rPr>
          <w:rFonts w:ascii="Times New Roman" w:eastAsia="Times New Roman" w:hAnsi="Times New Roman" w:cs="Times New Roman"/>
          <w:sz w:val="24"/>
          <w:szCs w:val="24"/>
        </w:rPr>
      </w:pPr>
      <w:r w:rsidRPr="00AF0FBD">
        <w:rPr>
          <w:rFonts w:ascii="Times New Roman" w:eastAsia="Times New Roman" w:hAnsi="Times New Roman" w:cs="Times New Roman"/>
          <w:color w:val="231F20"/>
          <w:w w:val="110"/>
          <w:sz w:val="24"/>
          <w:szCs w:val="24"/>
          <w:lang w:val="ru-RU"/>
        </w:rPr>
        <w:t xml:space="preserve">Книга для учителя. Базовый уровень. </w:t>
      </w:r>
      <w:r w:rsidRPr="00AF0FBD">
        <w:rPr>
          <w:rFonts w:ascii="Times New Roman" w:eastAsia="Times New Roman" w:hAnsi="Times New Roman" w:cs="Times New Roman"/>
          <w:color w:val="231F20"/>
          <w:spacing w:val="-5"/>
          <w:w w:val="110"/>
          <w:sz w:val="24"/>
          <w:szCs w:val="24"/>
          <w:lang w:val="ru-RU"/>
        </w:rPr>
        <w:t xml:space="preserve">10 </w:t>
      </w:r>
      <w:r w:rsidRPr="00AF0FBD">
        <w:rPr>
          <w:rFonts w:ascii="Times New Roman" w:eastAsia="Times New Roman" w:hAnsi="Times New Roman" w:cs="Times New Roman"/>
          <w:color w:val="231F20"/>
          <w:w w:val="110"/>
          <w:sz w:val="24"/>
          <w:szCs w:val="24"/>
          <w:lang w:val="ru-RU"/>
        </w:rPr>
        <w:t>класс (авторы: О.</w:t>
      </w:r>
      <w:r w:rsidRPr="00AF0FBD">
        <w:rPr>
          <w:rFonts w:ascii="Times New Roman" w:eastAsia="Times New Roman" w:hAnsi="Times New Roman" w:cs="Times New Roman"/>
          <w:color w:val="231F20"/>
          <w:spacing w:val="-12"/>
          <w:w w:val="110"/>
          <w:sz w:val="24"/>
          <w:szCs w:val="24"/>
          <w:lang w:val="ru-RU"/>
        </w:rPr>
        <w:t xml:space="preserve"> </w:t>
      </w:r>
      <w:r w:rsidRPr="00AF0FBD">
        <w:rPr>
          <w:rFonts w:ascii="Times New Roman" w:eastAsia="Times New Roman" w:hAnsi="Times New Roman" w:cs="Times New Roman"/>
          <w:color w:val="231F20"/>
          <w:w w:val="110"/>
          <w:sz w:val="24"/>
          <w:szCs w:val="24"/>
          <w:lang w:val="ru-RU"/>
        </w:rPr>
        <w:t>С.</w:t>
      </w:r>
      <w:r w:rsidRPr="00AF0FBD">
        <w:rPr>
          <w:rFonts w:ascii="Times New Roman" w:eastAsia="Times New Roman" w:hAnsi="Times New Roman" w:cs="Times New Roman"/>
          <w:color w:val="231F20"/>
          <w:spacing w:val="-12"/>
          <w:w w:val="110"/>
          <w:sz w:val="24"/>
          <w:szCs w:val="24"/>
          <w:lang w:val="ru-RU"/>
        </w:rPr>
        <w:t xml:space="preserve"> </w:t>
      </w:r>
      <w:r w:rsidRPr="00AF0FBD">
        <w:rPr>
          <w:rFonts w:ascii="Times New Roman" w:eastAsia="Times New Roman" w:hAnsi="Times New Roman" w:cs="Times New Roman"/>
          <w:color w:val="231F20"/>
          <w:w w:val="110"/>
          <w:sz w:val="24"/>
          <w:szCs w:val="24"/>
          <w:lang w:val="ru-RU"/>
        </w:rPr>
        <w:t>Габриелян,</w:t>
      </w:r>
      <w:r w:rsidRPr="00AF0FBD">
        <w:rPr>
          <w:rFonts w:ascii="Times New Roman" w:eastAsia="Times New Roman" w:hAnsi="Times New Roman" w:cs="Times New Roman"/>
          <w:color w:val="231F20"/>
          <w:spacing w:val="-12"/>
          <w:w w:val="110"/>
          <w:sz w:val="24"/>
          <w:szCs w:val="24"/>
          <w:lang w:val="ru-RU"/>
        </w:rPr>
        <w:t xml:space="preserve"> </w:t>
      </w:r>
      <w:r w:rsidRPr="00AF0FBD">
        <w:rPr>
          <w:rFonts w:ascii="Times New Roman" w:eastAsia="Times New Roman" w:hAnsi="Times New Roman" w:cs="Times New Roman"/>
          <w:color w:val="231F20"/>
          <w:w w:val="110"/>
          <w:sz w:val="24"/>
          <w:szCs w:val="24"/>
          <w:lang w:val="ru-RU"/>
        </w:rPr>
        <w:t>И.</w:t>
      </w:r>
      <w:r w:rsidRPr="00AF0FBD">
        <w:rPr>
          <w:rFonts w:ascii="Times New Roman" w:eastAsia="Times New Roman" w:hAnsi="Times New Roman" w:cs="Times New Roman"/>
          <w:color w:val="231F20"/>
          <w:spacing w:val="-12"/>
          <w:w w:val="110"/>
          <w:sz w:val="24"/>
          <w:szCs w:val="24"/>
          <w:lang w:val="ru-RU"/>
        </w:rPr>
        <w:t xml:space="preserve"> </w:t>
      </w:r>
      <w:r w:rsidRPr="00AF0FBD">
        <w:rPr>
          <w:rFonts w:ascii="Times New Roman" w:eastAsia="Times New Roman" w:hAnsi="Times New Roman" w:cs="Times New Roman"/>
          <w:color w:val="231F20"/>
          <w:spacing w:val="-11"/>
          <w:w w:val="110"/>
          <w:sz w:val="24"/>
          <w:szCs w:val="24"/>
          <w:lang w:val="ru-RU"/>
        </w:rPr>
        <w:t>Г.</w:t>
      </w:r>
      <w:r w:rsidRPr="00AF0FBD">
        <w:rPr>
          <w:rFonts w:ascii="Times New Roman" w:eastAsia="Times New Roman" w:hAnsi="Times New Roman" w:cs="Times New Roman"/>
          <w:color w:val="231F20"/>
          <w:spacing w:val="-12"/>
          <w:w w:val="110"/>
          <w:sz w:val="24"/>
          <w:szCs w:val="24"/>
          <w:lang w:val="ru-RU"/>
        </w:rPr>
        <w:t xml:space="preserve"> </w:t>
      </w:r>
      <w:r w:rsidRPr="00AF0FBD">
        <w:rPr>
          <w:rFonts w:ascii="Times New Roman" w:eastAsia="Times New Roman" w:hAnsi="Times New Roman" w:cs="Times New Roman"/>
          <w:color w:val="231F20"/>
          <w:w w:val="110"/>
          <w:sz w:val="24"/>
          <w:szCs w:val="24"/>
          <w:lang w:val="ru-RU"/>
        </w:rPr>
        <w:t>Остроумов,</w:t>
      </w:r>
      <w:r w:rsidRPr="00AF0FBD">
        <w:rPr>
          <w:rFonts w:ascii="Times New Roman" w:eastAsia="Times New Roman" w:hAnsi="Times New Roman" w:cs="Times New Roman"/>
          <w:color w:val="231F20"/>
          <w:spacing w:val="-12"/>
          <w:w w:val="110"/>
          <w:sz w:val="24"/>
          <w:szCs w:val="24"/>
          <w:lang w:val="ru-RU"/>
        </w:rPr>
        <w:t xml:space="preserve"> </w:t>
      </w:r>
      <w:r w:rsidRPr="00AF0FBD">
        <w:rPr>
          <w:rFonts w:ascii="Times New Roman" w:eastAsia="Times New Roman" w:hAnsi="Times New Roman" w:cs="Times New Roman"/>
          <w:color w:val="231F20"/>
          <w:w w:val="110"/>
          <w:sz w:val="24"/>
          <w:szCs w:val="24"/>
          <w:lang w:val="ru-RU"/>
        </w:rPr>
        <w:t>С.</w:t>
      </w:r>
      <w:r w:rsidRPr="00AF0FBD">
        <w:rPr>
          <w:rFonts w:ascii="Times New Roman" w:eastAsia="Times New Roman" w:hAnsi="Times New Roman" w:cs="Times New Roman"/>
          <w:color w:val="231F20"/>
          <w:spacing w:val="-12"/>
          <w:w w:val="110"/>
          <w:sz w:val="24"/>
          <w:szCs w:val="24"/>
          <w:lang w:val="ru-RU"/>
        </w:rPr>
        <w:t xml:space="preserve"> </w:t>
      </w:r>
      <w:r w:rsidRPr="00AF0FBD">
        <w:rPr>
          <w:rFonts w:ascii="Times New Roman" w:eastAsia="Times New Roman" w:hAnsi="Times New Roman" w:cs="Times New Roman"/>
          <w:color w:val="231F20"/>
          <w:w w:val="110"/>
          <w:sz w:val="24"/>
          <w:szCs w:val="24"/>
          <w:lang w:val="ru-RU"/>
        </w:rPr>
        <w:t>А.</w:t>
      </w:r>
      <w:r w:rsidRPr="00AF0FBD">
        <w:rPr>
          <w:rFonts w:ascii="Times New Roman" w:eastAsia="Times New Roman" w:hAnsi="Times New Roman" w:cs="Times New Roman"/>
          <w:color w:val="231F20"/>
          <w:spacing w:val="-12"/>
          <w:w w:val="110"/>
          <w:sz w:val="24"/>
          <w:szCs w:val="24"/>
          <w:lang w:val="ru-RU"/>
        </w:rPr>
        <w:t xml:space="preserve"> </w:t>
      </w:r>
      <w:r w:rsidRPr="00AF0FBD">
        <w:rPr>
          <w:rFonts w:ascii="Times New Roman" w:eastAsia="Times New Roman" w:hAnsi="Times New Roman" w:cs="Times New Roman"/>
          <w:color w:val="231F20"/>
          <w:w w:val="110"/>
          <w:sz w:val="24"/>
          <w:szCs w:val="24"/>
          <w:lang w:val="ru-RU"/>
        </w:rPr>
        <w:t>Сладков).</w:t>
      </w:r>
      <w:r w:rsidRPr="00AF0FBD">
        <w:rPr>
          <w:rFonts w:ascii="Times New Roman" w:eastAsia="Times New Roman" w:hAnsi="Times New Roman" w:cs="Times New Roman"/>
          <w:color w:val="231F20"/>
          <w:spacing w:val="-12"/>
          <w:w w:val="110"/>
          <w:sz w:val="24"/>
          <w:szCs w:val="24"/>
          <w:lang w:val="ru-RU"/>
        </w:rPr>
        <w:t xml:space="preserve"> </w:t>
      </w:r>
      <w:r w:rsidRPr="00AF0FBD">
        <w:rPr>
          <w:rFonts w:ascii="Times New Roman" w:eastAsia="Times New Roman" w:hAnsi="Times New Roman" w:cs="Times New Roman"/>
          <w:color w:val="231F20"/>
          <w:w w:val="110"/>
          <w:sz w:val="24"/>
          <w:szCs w:val="24"/>
        </w:rPr>
        <w:t>240</w:t>
      </w:r>
      <w:r w:rsidRPr="00AF0FBD">
        <w:rPr>
          <w:rFonts w:ascii="Times New Roman" w:eastAsia="Times New Roman" w:hAnsi="Times New Roman" w:cs="Times New Roman"/>
          <w:color w:val="231F20"/>
          <w:spacing w:val="-12"/>
          <w:w w:val="110"/>
          <w:sz w:val="24"/>
          <w:szCs w:val="24"/>
        </w:rPr>
        <w:t xml:space="preserve"> </w:t>
      </w:r>
      <w:r w:rsidRPr="00AF0FBD">
        <w:rPr>
          <w:rFonts w:ascii="Times New Roman" w:eastAsia="Times New Roman" w:hAnsi="Times New Roman" w:cs="Times New Roman"/>
          <w:color w:val="231F20"/>
          <w:w w:val="110"/>
          <w:sz w:val="24"/>
          <w:szCs w:val="24"/>
        </w:rPr>
        <w:t>с.</w:t>
      </w:r>
    </w:p>
    <w:p w:rsidR="000B1672" w:rsidRPr="00AF0FBD" w:rsidRDefault="000B1672" w:rsidP="000B1672">
      <w:pPr>
        <w:widowControl w:val="0"/>
        <w:numPr>
          <w:ilvl w:val="0"/>
          <w:numId w:val="3"/>
        </w:numPr>
        <w:tabs>
          <w:tab w:val="left" w:pos="726"/>
        </w:tabs>
        <w:spacing w:after="0" w:line="240" w:lineRule="auto"/>
        <w:ind w:right="567" w:firstLine="397"/>
        <w:jc w:val="both"/>
        <w:rPr>
          <w:rFonts w:ascii="Times New Roman" w:eastAsia="Times New Roman" w:hAnsi="Times New Roman" w:cs="Times New Roman"/>
          <w:sz w:val="24"/>
          <w:szCs w:val="24"/>
        </w:rPr>
      </w:pPr>
      <w:r w:rsidRPr="00AF0FBD">
        <w:rPr>
          <w:rFonts w:ascii="Times New Roman" w:eastAsia="Times New Roman" w:hAnsi="Times New Roman" w:cs="Times New Roman"/>
          <w:color w:val="231F20"/>
          <w:w w:val="110"/>
          <w:sz w:val="24"/>
          <w:szCs w:val="24"/>
          <w:lang w:val="ru-RU"/>
        </w:rPr>
        <w:t xml:space="preserve">Рабочая тетрадь.  Базовый уровень.  </w:t>
      </w:r>
      <w:r w:rsidRPr="00AF0FBD">
        <w:rPr>
          <w:rFonts w:ascii="Times New Roman" w:eastAsia="Times New Roman" w:hAnsi="Times New Roman" w:cs="Times New Roman"/>
          <w:color w:val="231F20"/>
          <w:spacing w:val="-5"/>
          <w:w w:val="110"/>
          <w:sz w:val="24"/>
          <w:szCs w:val="24"/>
          <w:lang w:val="ru-RU"/>
        </w:rPr>
        <w:t>10 класс</w:t>
      </w:r>
      <w:r w:rsidRPr="00AF0FBD">
        <w:rPr>
          <w:rFonts w:ascii="Times New Roman" w:eastAsia="Times New Roman" w:hAnsi="Times New Roman" w:cs="Times New Roman"/>
          <w:color w:val="231F20"/>
          <w:w w:val="110"/>
          <w:sz w:val="24"/>
          <w:szCs w:val="24"/>
          <w:lang w:val="ru-RU"/>
        </w:rPr>
        <w:t xml:space="preserve"> (авторы: О.</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С.</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Габриелян,</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С.</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А.</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Сладков).</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rPr>
        <w:t>144</w:t>
      </w:r>
      <w:r w:rsidRPr="00AF0FBD">
        <w:rPr>
          <w:rFonts w:ascii="Times New Roman" w:eastAsia="Times New Roman" w:hAnsi="Times New Roman" w:cs="Times New Roman"/>
          <w:color w:val="231F20"/>
          <w:spacing w:val="-14"/>
          <w:w w:val="110"/>
          <w:sz w:val="24"/>
          <w:szCs w:val="24"/>
        </w:rPr>
        <w:t xml:space="preserve"> </w:t>
      </w:r>
      <w:r w:rsidRPr="00AF0FBD">
        <w:rPr>
          <w:rFonts w:ascii="Times New Roman" w:eastAsia="Times New Roman" w:hAnsi="Times New Roman" w:cs="Times New Roman"/>
          <w:color w:val="231F20"/>
          <w:w w:val="110"/>
          <w:sz w:val="24"/>
          <w:szCs w:val="24"/>
        </w:rPr>
        <w:t>с.</w:t>
      </w:r>
    </w:p>
    <w:p w:rsidR="000B1672" w:rsidRPr="00AF0FBD" w:rsidRDefault="000B1672" w:rsidP="000B1672">
      <w:pPr>
        <w:widowControl w:val="0"/>
        <w:numPr>
          <w:ilvl w:val="0"/>
          <w:numId w:val="3"/>
        </w:numPr>
        <w:tabs>
          <w:tab w:val="left" w:pos="726"/>
        </w:tabs>
        <w:spacing w:after="0" w:line="240" w:lineRule="auto"/>
        <w:ind w:right="567" w:firstLine="397"/>
        <w:jc w:val="both"/>
        <w:rPr>
          <w:rFonts w:ascii="Times New Roman" w:eastAsia="Times New Roman" w:hAnsi="Times New Roman" w:cs="Times New Roman"/>
          <w:sz w:val="24"/>
          <w:szCs w:val="24"/>
        </w:rPr>
      </w:pPr>
      <w:r w:rsidRPr="00AF0FBD">
        <w:rPr>
          <w:rFonts w:ascii="Times New Roman" w:eastAsia="Times New Roman" w:hAnsi="Times New Roman" w:cs="Times New Roman"/>
          <w:color w:val="231F20"/>
          <w:w w:val="110"/>
          <w:sz w:val="24"/>
          <w:szCs w:val="24"/>
          <w:lang w:val="ru-RU"/>
        </w:rPr>
        <w:t xml:space="preserve">Контрольные и проверочные работы. Базовый уровень.  </w:t>
      </w:r>
      <w:r w:rsidRPr="00AF0FBD">
        <w:rPr>
          <w:rFonts w:ascii="Times New Roman" w:eastAsia="Times New Roman" w:hAnsi="Times New Roman" w:cs="Times New Roman"/>
          <w:color w:val="231F20"/>
          <w:spacing w:val="-5"/>
          <w:w w:val="110"/>
          <w:sz w:val="24"/>
          <w:szCs w:val="24"/>
          <w:lang w:val="ru-RU"/>
        </w:rPr>
        <w:t>10</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класс</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(авторы</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О.</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С.</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Габриелян</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и</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др.).</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rPr>
        <w:t>256</w:t>
      </w:r>
      <w:r w:rsidRPr="00AF0FBD">
        <w:rPr>
          <w:rFonts w:ascii="Times New Roman" w:eastAsia="Times New Roman" w:hAnsi="Times New Roman" w:cs="Times New Roman"/>
          <w:color w:val="231F20"/>
          <w:spacing w:val="-14"/>
          <w:w w:val="110"/>
          <w:sz w:val="24"/>
          <w:szCs w:val="24"/>
        </w:rPr>
        <w:t xml:space="preserve"> </w:t>
      </w:r>
      <w:r w:rsidRPr="00AF0FBD">
        <w:rPr>
          <w:rFonts w:ascii="Times New Roman" w:eastAsia="Times New Roman" w:hAnsi="Times New Roman" w:cs="Times New Roman"/>
          <w:color w:val="231F20"/>
          <w:w w:val="110"/>
          <w:sz w:val="24"/>
          <w:szCs w:val="24"/>
        </w:rPr>
        <w:t>с.</w:t>
      </w:r>
    </w:p>
    <w:p w:rsidR="000B1672" w:rsidRPr="00AF0FBD" w:rsidRDefault="000B1672" w:rsidP="000B1672">
      <w:pPr>
        <w:widowControl w:val="0"/>
        <w:numPr>
          <w:ilvl w:val="0"/>
          <w:numId w:val="3"/>
        </w:numPr>
        <w:tabs>
          <w:tab w:val="left" w:pos="725"/>
        </w:tabs>
        <w:spacing w:after="0" w:line="240" w:lineRule="auto"/>
        <w:ind w:right="567" w:firstLine="397"/>
        <w:jc w:val="both"/>
        <w:rPr>
          <w:rFonts w:ascii="Times New Roman" w:eastAsia="Times New Roman" w:hAnsi="Times New Roman" w:cs="Times New Roman"/>
          <w:sz w:val="24"/>
          <w:szCs w:val="24"/>
        </w:rPr>
      </w:pPr>
      <w:r w:rsidRPr="00AF0FBD">
        <w:rPr>
          <w:rFonts w:ascii="Times New Roman" w:eastAsia="Times New Roman" w:hAnsi="Times New Roman" w:cs="Times New Roman"/>
          <w:color w:val="231F20"/>
          <w:w w:val="110"/>
          <w:sz w:val="24"/>
          <w:szCs w:val="24"/>
          <w:lang w:val="ru-RU"/>
        </w:rPr>
        <w:t>Органическая</w:t>
      </w:r>
      <w:r w:rsidRPr="00AF0FBD">
        <w:rPr>
          <w:rFonts w:ascii="Times New Roman" w:eastAsia="Times New Roman" w:hAnsi="Times New Roman" w:cs="Times New Roman"/>
          <w:color w:val="231F20"/>
          <w:spacing w:val="-15"/>
          <w:w w:val="110"/>
          <w:sz w:val="24"/>
          <w:szCs w:val="24"/>
          <w:lang w:val="ru-RU"/>
        </w:rPr>
        <w:t xml:space="preserve"> </w:t>
      </w:r>
      <w:r w:rsidRPr="00AF0FBD">
        <w:rPr>
          <w:rFonts w:ascii="Times New Roman" w:eastAsia="Times New Roman" w:hAnsi="Times New Roman" w:cs="Times New Roman"/>
          <w:color w:val="231F20"/>
          <w:w w:val="110"/>
          <w:sz w:val="24"/>
          <w:szCs w:val="24"/>
          <w:lang w:val="ru-RU"/>
        </w:rPr>
        <w:t>химия</w:t>
      </w:r>
      <w:r w:rsidRPr="00AF0FBD">
        <w:rPr>
          <w:rFonts w:ascii="Times New Roman" w:eastAsia="Times New Roman" w:hAnsi="Times New Roman" w:cs="Times New Roman"/>
          <w:color w:val="231F20"/>
          <w:spacing w:val="-15"/>
          <w:w w:val="110"/>
          <w:sz w:val="24"/>
          <w:szCs w:val="24"/>
          <w:lang w:val="ru-RU"/>
        </w:rPr>
        <w:t xml:space="preserve"> </w:t>
      </w:r>
      <w:r w:rsidRPr="00AF0FBD">
        <w:rPr>
          <w:rFonts w:ascii="Times New Roman" w:eastAsia="Times New Roman" w:hAnsi="Times New Roman" w:cs="Times New Roman"/>
          <w:color w:val="231F20"/>
          <w:w w:val="110"/>
          <w:sz w:val="24"/>
          <w:szCs w:val="24"/>
          <w:lang w:val="ru-RU"/>
        </w:rPr>
        <w:t>в</w:t>
      </w:r>
      <w:r w:rsidRPr="00AF0FBD">
        <w:rPr>
          <w:rFonts w:ascii="Times New Roman" w:eastAsia="Times New Roman" w:hAnsi="Times New Roman" w:cs="Times New Roman"/>
          <w:color w:val="231F20"/>
          <w:spacing w:val="-15"/>
          <w:w w:val="110"/>
          <w:sz w:val="24"/>
          <w:szCs w:val="24"/>
          <w:lang w:val="ru-RU"/>
        </w:rPr>
        <w:t xml:space="preserve"> </w:t>
      </w:r>
      <w:r w:rsidRPr="00AF0FBD">
        <w:rPr>
          <w:rFonts w:ascii="Times New Roman" w:eastAsia="Times New Roman" w:hAnsi="Times New Roman" w:cs="Times New Roman"/>
          <w:color w:val="231F20"/>
          <w:w w:val="110"/>
          <w:sz w:val="24"/>
          <w:szCs w:val="24"/>
          <w:lang w:val="ru-RU"/>
        </w:rPr>
        <w:t>тестах,</w:t>
      </w:r>
      <w:r w:rsidRPr="00AF0FBD">
        <w:rPr>
          <w:rFonts w:ascii="Times New Roman" w:eastAsia="Times New Roman" w:hAnsi="Times New Roman" w:cs="Times New Roman"/>
          <w:color w:val="231F20"/>
          <w:spacing w:val="-15"/>
          <w:w w:val="110"/>
          <w:sz w:val="24"/>
          <w:szCs w:val="24"/>
          <w:lang w:val="ru-RU"/>
        </w:rPr>
        <w:t xml:space="preserve"> </w:t>
      </w:r>
      <w:r w:rsidRPr="00AF0FBD">
        <w:rPr>
          <w:rFonts w:ascii="Times New Roman" w:eastAsia="Times New Roman" w:hAnsi="Times New Roman" w:cs="Times New Roman"/>
          <w:color w:val="231F20"/>
          <w:w w:val="110"/>
          <w:sz w:val="24"/>
          <w:szCs w:val="24"/>
          <w:lang w:val="ru-RU"/>
        </w:rPr>
        <w:t>задачах,</w:t>
      </w:r>
      <w:r w:rsidRPr="00AF0FBD">
        <w:rPr>
          <w:rFonts w:ascii="Times New Roman" w:eastAsia="Times New Roman" w:hAnsi="Times New Roman" w:cs="Times New Roman"/>
          <w:color w:val="231F20"/>
          <w:spacing w:val="-15"/>
          <w:w w:val="110"/>
          <w:sz w:val="24"/>
          <w:szCs w:val="24"/>
          <w:lang w:val="ru-RU"/>
        </w:rPr>
        <w:t xml:space="preserve"> </w:t>
      </w:r>
      <w:r w:rsidRPr="00AF0FBD">
        <w:rPr>
          <w:rFonts w:ascii="Times New Roman" w:eastAsia="Times New Roman" w:hAnsi="Times New Roman" w:cs="Times New Roman"/>
          <w:color w:val="231F20"/>
          <w:w w:val="110"/>
          <w:sz w:val="24"/>
          <w:szCs w:val="24"/>
          <w:lang w:val="ru-RU"/>
        </w:rPr>
        <w:t>упражнениях.</w:t>
      </w:r>
      <w:r w:rsidRPr="00AF0FBD">
        <w:rPr>
          <w:rFonts w:ascii="Times New Roman" w:eastAsia="Times New Roman" w:hAnsi="Times New Roman" w:cs="Times New Roman"/>
          <w:color w:val="231F20"/>
          <w:spacing w:val="-15"/>
          <w:w w:val="110"/>
          <w:sz w:val="24"/>
          <w:szCs w:val="24"/>
          <w:lang w:val="ru-RU"/>
        </w:rPr>
        <w:t xml:space="preserve"> </w:t>
      </w:r>
      <w:r w:rsidRPr="00AF0FBD">
        <w:rPr>
          <w:rFonts w:ascii="Times New Roman" w:eastAsia="Times New Roman" w:hAnsi="Times New Roman" w:cs="Times New Roman"/>
          <w:color w:val="231F20"/>
          <w:w w:val="110"/>
          <w:sz w:val="24"/>
          <w:szCs w:val="24"/>
          <w:lang w:val="ru-RU"/>
        </w:rPr>
        <w:t>Базовый</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уровень.</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spacing w:val="-5"/>
          <w:w w:val="110"/>
          <w:sz w:val="24"/>
          <w:szCs w:val="24"/>
          <w:lang w:val="ru-RU"/>
        </w:rPr>
        <w:t>10</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класс</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(авторы:</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О.</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С.</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Габриелян,</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И.</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spacing w:val="-11"/>
          <w:w w:val="110"/>
          <w:sz w:val="24"/>
          <w:szCs w:val="24"/>
          <w:lang w:val="ru-RU"/>
        </w:rPr>
        <w:t>Г.</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Остроумов, Е.</w:t>
      </w:r>
      <w:r w:rsidRPr="00AF0FBD">
        <w:rPr>
          <w:rFonts w:ascii="Times New Roman" w:eastAsia="Times New Roman" w:hAnsi="Times New Roman" w:cs="Times New Roman"/>
          <w:color w:val="231F20"/>
          <w:spacing w:val="-15"/>
          <w:w w:val="110"/>
          <w:sz w:val="24"/>
          <w:szCs w:val="24"/>
          <w:lang w:val="ru-RU"/>
        </w:rPr>
        <w:t xml:space="preserve"> </w:t>
      </w:r>
      <w:r w:rsidRPr="00AF0FBD">
        <w:rPr>
          <w:rFonts w:ascii="Times New Roman" w:eastAsia="Times New Roman" w:hAnsi="Times New Roman" w:cs="Times New Roman"/>
          <w:color w:val="231F20"/>
          <w:w w:val="110"/>
          <w:sz w:val="24"/>
          <w:szCs w:val="24"/>
          <w:lang w:val="ru-RU"/>
        </w:rPr>
        <w:t>Е.</w:t>
      </w:r>
      <w:r w:rsidRPr="00AF0FBD">
        <w:rPr>
          <w:rFonts w:ascii="Times New Roman" w:eastAsia="Times New Roman" w:hAnsi="Times New Roman" w:cs="Times New Roman"/>
          <w:color w:val="231F20"/>
          <w:spacing w:val="-15"/>
          <w:w w:val="110"/>
          <w:sz w:val="24"/>
          <w:szCs w:val="24"/>
          <w:lang w:val="ru-RU"/>
        </w:rPr>
        <w:t xml:space="preserve"> </w:t>
      </w:r>
      <w:r w:rsidRPr="00AF0FBD">
        <w:rPr>
          <w:rFonts w:ascii="Times New Roman" w:eastAsia="Times New Roman" w:hAnsi="Times New Roman" w:cs="Times New Roman"/>
          <w:color w:val="231F20"/>
          <w:w w:val="110"/>
          <w:sz w:val="24"/>
          <w:szCs w:val="24"/>
          <w:lang w:val="ru-RU"/>
        </w:rPr>
        <w:t>Остроумова).</w:t>
      </w:r>
      <w:r w:rsidRPr="00AF0FBD">
        <w:rPr>
          <w:rFonts w:ascii="Times New Roman" w:eastAsia="Times New Roman" w:hAnsi="Times New Roman" w:cs="Times New Roman"/>
          <w:color w:val="231F20"/>
          <w:spacing w:val="-15"/>
          <w:w w:val="110"/>
          <w:sz w:val="24"/>
          <w:szCs w:val="24"/>
          <w:lang w:val="ru-RU"/>
        </w:rPr>
        <w:t xml:space="preserve"> </w:t>
      </w:r>
      <w:r w:rsidRPr="00AF0FBD">
        <w:rPr>
          <w:rFonts w:ascii="Times New Roman" w:eastAsia="Times New Roman" w:hAnsi="Times New Roman" w:cs="Times New Roman"/>
          <w:color w:val="231F20"/>
          <w:w w:val="110"/>
          <w:sz w:val="24"/>
          <w:szCs w:val="24"/>
        </w:rPr>
        <w:t>400</w:t>
      </w:r>
      <w:r w:rsidRPr="00AF0FBD">
        <w:rPr>
          <w:rFonts w:ascii="Times New Roman" w:eastAsia="Times New Roman" w:hAnsi="Times New Roman" w:cs="Times New Roman"/>
          <w:color w:val="231F20"/>
          <w:spacing w:val="-15"/>
          <w:w w:val="110"/>
          <w:sz w:val="24"/>
          <w:szCs w:val="24"/>
        </w:rPr>
        <w:t xml:space="preserve"> </w:t>
      </w:r>
      <w:r w:rsidRPr="00AF0FBD">
        <w:rPr>
          <w:rFonts w:ascii="Times New Roman" w:eastAsia="Times New Roman" w:hAnsi="Times New Roman" w:cs="Times New Roman"/>
          <w:color w:val="231F20"/>
          <w:w w:val="110"/>
          <w:sz w:val="24"/>
          <w:szCs w:val="24"/>
        </w:rPr>
        <w:t>с.</w:t>
      </w:r>
    </w:p>
    <w:p w:rsidR="000B1672" w:rsidRPr="00AF0FBD" w:rsidRDefault="000B1672" w:rsidP="000B1672">
      <w:pPr>
        <w:widowControl w:val="0"/>
        <w:numPr>
          <w:ilvl w:val="0"/>
          <w:numId w:val="3"/>
        </w:numPr>
        <w:tabs>
          <w:tab w:val="left" w:pos="713"/>
        </w:tabs>
        <w:spacing w:after="0" w:line="240" w:lineRule="auto"/>
        <w:ind w:right="567" w:firstLine="397"/>
        <w:jc w:val="both"/>
        <w:rPr>
          <w:rFonts w:ascii="Times New Roman" w:eastAsia="Times New Roman" w:hAnsi="Times New Roman" w:cs="Times New Roman"/>
          <w:sz w:val="24"/>
          <w:szCs w:val="24"/>
        </w:rPr>
      </w:pPr>
      <w:r w:rsidRPr="00AF0FBD">
        <w:rPr>
          <w:rFonts w:ascii="Times New Roman" w:eastAsia="Times New Roman" w:hAnsi="Times New Roman" w:cs="Times New Roman"/>
          <w:color w:val="231F20"/>
          <w:w w:val="110"/>
          <w:sz w:val="24"/>
          <w:szCs w:val="24"/>
          <w:lang w:val="ru-RU"/>
        </w:rPr>
        <w:t xml:space="preserve">Химический эксперимент в школе.  Базовый уровень.  </w:t>
      </w:r>
      <w:r w:rsidRPr="00AF0FBD">
        <w:rPr>
          <w:rFonts w:ascii="Times New Roman" w:eastAsia="Times New Roman" w:hAnsi="Times New Roman" w:cs="Times New Roman"/>
          <w:color w:val="231F20"/>
          <w:spacing w:val="-5"/>
          <w:w w:val="110"/>
          <w:sz w:val="24"/>
          <w:szCs w:val="24"/>
          <w:lang w:val="ru-RU"/>
        </w:rPr>
        <w:t>10</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класс</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(авторы:</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О.</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С.</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Габриелян,</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Л.</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П.</w:t>
      </w:r>
      <w:r w:rsidRPr="00AF0FBD">
        <w:rPr>
          <w:rFonts w:ascii="Times New Roman" w:eastAsia="Times New Roman" w:hAnsi="Times New Roman" w:cs="Times New Roman"/>
          <w:color w:val="231F20"/>
          <w:spacing w:val="-14"/>
          <w:w w:val="110"/>
          <w:sz w:val="24"/>
          <w:szCs w:val="24"/>
          <w:lang w:val="ru-RU"/>
        </w:rPr>
        <w:t xml:space="preserve"> </w:t>
      </w:r>
      <w:proofErr w:type="spellStart"/>
      <w:r w:rsidRPr="00AF0FBD">
        <w:rPr>
          <w:rFonts w:ascii="Times New Roman" w:eastAsia="Times New Roman" w:hAnsi="Times New Roman" w:cs="Times New Roman"/>
          <w:color w:val="231F20"/>
          <w:w w:val="110"/>
          <w:sz w:val="24"/>
          <w:szCs w:val="24"/>
          <w:lang w:val="ru-RU"/>
        </w:rPr>
        <w:t>Ватлина</w:t>
      </w:r>
      <w:proofErr w:type="spellEnd"/>
      <w:r w:rsidRPr="00AF0FBD">
        <w:rPr>
          <w:rFonts w:ascii="Times New Roman" w:eastAsia="Times New Roman" w:hAnsi="Times New Roman" w:cs="Times New Roman"/>
          <w:color w:val="231F20"/>
          <w:w w:val="110"/>
          <w:sz w:val="24"/>
          <w:szCs w:val="24"/>
          <w:lang w:val="ru-RU"/>
        </w:rPr>
        <w:t>).</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rPr>
        <w:t>208</w:t>
      </w:r>
      <w:r w:rsidRPr="00AF0FBD">
        <w:rPr>
          <w:rFonts w:ascii="Times New Roman" w:eastAsia="Times New Roman" w:hAnsi="Times New Roman" w:cs="Times New Roman"/>
          <w:color w:val="231F20"/>
          <w:spacing w:val="-14"/>
          <w:w w:val="110"/>
          <w:sz w:val="24"/>
          <w:szCs w:val="24"/>
        </w:rPr>
        <w:t xml:space="preserve"> </w:t>
      </w:r>
      <w:r w:rsidRPr="00AF0FBD">
        <w:rPr>
          <w:rFonts w:ascii="Times New Roman" w:eastAsia="Times New Roman" w:hAnsi="Times New Roman" w:cs="Times New Roman"/>
          <w:color w:val="231F20"/>
          <w:w w:val="110"/>
          <w:sz w:val="24"/>
          <w:szCs w:val="24"/>
        </w:rPr>
        <w:t>с.</w:t>
      </w:r>
    </w:p>
    <w:p w:rsidR="000B1672" w:rsidRPr="00AF0FBD" w:rsidRDefault="000B1672" w:rsidP="000B1672">
      <w:pPr>
        <w:widowControl w:val="0"/>
        <w:numPr>
          <w:ilvl w:val="0"/>
          <w:numId w:val="3"/>
        </w:numPr>
        <w:tabs>
          <w:tab w:val="left" w:pos="726"/>
        </w:tabs>
        <w:spacing w:after="0" w:line="240" w:lineRule="auto"/>
        <w:ind w:right="567" w:firstLine="397"/>
        <w:jc w:val="both"/>
        <w:rPr>
          <w:rFonts w:ascii="Times New Roman" w:eastAsia="Times New Roman" w:hAnsi="Times New Roman" w:cs="Times New Roman"/>
          <w:sz w:val="24"/>
          <w:szCs w:val="24"/>
        </w:rPr>
      </w:pPr>
      <w:r w:rsidRPr="00AF0FBD">
        <w:rPr>
          <w:rFonts w:ascii="Times New Roman" w:eastAsia="Times New Roman" w:hAnsi="Times New Roman" w:cs="Times New Roman"/>
          <w:color w:val="231F20"/>
          <w:w w:val="110"/>
          <w:sz w:val="24"/>
          <w:szCs w:val="24"/>
          <w:lang w:val="ru-RU"/>
        </w:rPr>
        <w:t xml:space="preserve">Тетрадь для оценки качества знаний по химии.  </w:t>
      </w:r>
      <w:proofErr w:type="spellStart"/>
      <w:proofErr w:type="gramStart"/>
      <w:r w:rsidRPr="00AF0FBD">
        <w:rPr>
          <w:rFonts w:ascii="Times New Roman" w:eastAsia="Times New Roman" w:hAnsi="Times New Roman" w:cs="Times New Roman"/>
          <w:color w:val="231F20"/>
          <w:w w:val="110"/>
          <w:sz w:val="24"/>
          <w:szCs w:val="24"/>
          <w:lang w:val="ru-RU"/>
        </w:rPr>
        <w:t>Базо</w:t>
      </w:r>
      <w:proofErr w:type="spellEnd"/>
      <w:r w:rsidRPr="00AF0FBD">
        <w:rPr>
          <w:rFonts w:ascii="Times New Roman" w:eastAsia="Times New Roman" w:hAnsi="Times New Roman" w:cs="Times New Roman"/>
          <w:color w:val="231F20"/>
          <w:w w:val="110"/>
          <w:sz w:val="24"/>
          <w:szCs w:val="24"/>
          <w:lang w:val="ru-RU"/>
        </w:rPr>
        <w:t>-вый</w:t>
      </w:r>
      <w:proofErr w:type="gramEnd"/>
      <w:r w:rsidRPr="00AF0FBD">
        <w:rPr>
          <w:rFonts w:ascii="Times New Roman" w:eastAsia="Times New Roman" w:hAnsi="Times New Roman" w:cs="Times New Roman"/>
          <w:color w:val="231F20"/>
          <w:w w:val="110"/>
          <w:sz w:val="24"/>
          <w:szCs w:val="24"/>
          <w:lang w:val="ru-RU"/>
        </w:rPr>
        <w:t xml:space="preserve"> уровень. </w:t>
      </w:r>
      <w:r w:rsidRPr="00AF0FBD">
        <w:rPr>
          <w:rFonts w:ascii="Times New Roman" w:eastAsia="Times New Roman" w:hAnsi="Times New Roman" w:cs="Times New Roman"/>
          <w:color w:val="231F20"/>
          <w:spacing w:val="-5"/>
          <w:w w:val="110"/>
          <w:sz w:val="24"/>
          <w:szCs w:val="24"/>
          <w:lang w:val="ru-RU"/>
        </w:rPr>
        <w:t xml:space="preserve">10 </w:t>
      </w:r>
      <w:r w:rsidRPr="00AF0FBD">
        <w:rPr>
          <w:rFonts w:ascii="Times New Roman" w:eastAsia="Times New Roman" w:hAnsi="Times New Roman" w:cs="Times New Roman"/>
          <w:color w:val="231F20"/>
          <w:w w:val="110"/>
          <w:sz w:val="24"/>
          <w:szCs w:val="24"/>
          <w:lang w:val="ru-RU"/>
        </w:rPr>
        <w:t xml:space="preserve">класс (авторы: О. С. Габриелян, А. В. </w:t>
      </w:r>
      <w:proofErr w:type="spellStart"/>
      <w:r w:rsidRPr="00AF0FBD">
        <w:rPr>
          <w:rFonts w:ascii="Times New Roman" w:eastAsia="Times New Roman" w:hAnsi="Times New Roman" w:cs="Times New Roman"/>
          <w:color w:val="231F20"/>
          <w:w w:val="110"/>
          <w:sz w:val="24"/>
          <w:szCs w:val="24"/>
          <w:lang w:val="ru-RU"/>
        </w:rPr>
        <w:t>Купцова</w:t>
      </w:r>
      <w:proofErr w:type="spellEnd"/>
      <w:r w:rsidRPr="00AF0FBD">
        <w:rPr>
          <w:rFonts w:ascii="Times New Roman" w:eastAsia="Times New Roman" w:hAnsi="Times New Roman" w:cs="Times New Roman"/>
          <w:color w:val="231F20"/>
          <w:w w:val="110"/>
          <w:sz w:val="24"/>
          <w:szCs w:val="24"/>
          <w:lang w:val="ru-RU"/>
        </w:rPr>
        <w:t xml:space="preserve">). </w:t>
      </w:r>
      <w:r w:rsidRPr="00AF0FBD">
        <w:rPr>
          <w:rFonts w:ascii="Times New Roman" w:eastAsia="Times New Roman" w:hAnsi="Times New Roman" w:cs="Times New Roman"/>
          <w:color w:val="231F20"/>
          <w:spacing w:val="-12"/>
          <w:w w:val="110"/>
          <w:sz w:val="24"/>
          <w:szCs w:val="24"/>
        </w:rPr>
        <w:t>112</w:t>
      </w:r>
      <w:r w:rsidRPr="00AF0FBD">
        <w:rPr>
          <w:rFonts w:ascii="Times New Roman" w:eastAsia="Times New Roman" w:hAnsi="Times New Roman" w:cs="Times New Roman"/>
          <w:color w:val="231F20"/>
          <w:spacing w:val="-29"/>
          <w:w w:val="110"/>
          <w:sz w:val="24"/>
          <w:szCs w:val="24"/>
        </w:rPr>
        <w:t xml:space="preserve"> </w:t>
      </w:r>
      <w:r w:rsidRPr="00AF0FBD">
        <w:rPr>
          <w:rFonts w:ascii="Times New Roman" w:eastAsia="Times New Roman" w:hAnsi="Times New Roman" w:cs="Times New Roman"/>
          <w:color w:val="231F20"/>
          <w:w w:val="110"/>
          <w:sz w:val="24"/>
          <w:szCs w:val="24"/>
        </w:rPr>
        <w:t>с.</w:t>
      </w:r>
    </w:p>
    <w:p w:rsidR="000B1672" w:rsidRPr="00AF0FBD" w:rsidRDefault="000B1672" w:rsidP="000B1672">
      <w:pPr>
        <w:widowControl w:val="0"/>
        <w:numPr>
          <w:ilvl w:val="0"/>
          <w:numId w:val="3"/>
        </w:numPr>
        <w:tabs>
          <w:tab w:val="left" w:pos="725"/>
        </w:tabs>
        <w:spacing w:after="0" w:line="240" w:lineRule="auto"/>
        <w:ind w:right="567" w:firstLine="397"/>
        <w:jc w:val="both"/>
        <w:rPr>
          <w:rFonts w:ascii="Times New Roman" w:eastAsia="Times New Roman" w:hAnsi="Times New Roman" w:cs="Times New Roman"/>
          <w:sz w:val="24"/>
          <w:szCs w:val="24"/>
          <w:lang w:val="ru-RU"/>
        </w:rPr>
      </w:pPr>
      <w:r w:rsidRPr="00AF0FBD">
        <w:rPr>
          <w:rFonts w:ascii="Times New Roman" w:eastAsia="Times New Roman" w:hAnsi="Times New Roman" w:cs="Times New Roman"/>
          <w:color w:val="231F20"/>
          <w:w w:val="110"/>
          <w:sz w:val="24"/>
          <w:szCs w:val="24"/>
          <w:lang w:val="ru-RU"/>
        </w:rPr>
        <w:t xml:space="preserve">Химия. Базовый уровень. </w:t>
      </w:r>
      <w:r w:rsidRPr="00AF0FBD">
        <w:rPr>
          <w:rFonts w:ascii="Times New Roman" w:eastAsia="Times New Roman" w:hAnsi="Times New Roman" w:cs="Times New Roman"/>
          <w:color w:val="231F20"/>
          <w:spacing w:val="-5"/>
          <w:w w:val="110"/>
          <w:sz w:val="24"/>
          <w:szCs w:val="24"/>
          <w:lang w:val="ru-RU"/>
        </w:rPr>
        <w:t xml:space="preserve">10 </w:t>
      </w:r>
      <w:r w:rsidRPr="00AF0FBD">
        <w:rPr>
          <w:rFonts w:ascii="Times New Roman" w:eastAsia="Times New Roman" w:hAnsi="Times New Roman" w:cs="Times New Roman"/>
          <w:color w:val="231F20"/>
          <w:w w:val="110"/>
          <w:sz w:val="24"/>
          <w:szCs w:val="24"/>
          <w:lang w:val="ru-RU"/>
        </w:rPr>
        <w:t>класс. Электронная форма учебника.</w:t>
      </w:r>
    </w:p>
    <w:p w:rsidR="000B1672" w:rsidRDefault="000B1672" w:rsidP="000B1672">
      <w:pPr>
        <w:widowControl w:val="0"/>
        <w:tabs>
          <w:tab w:val="left" w:pos="725"/>
        </w:tabs>
        <w:spacing w:after="0" w:line="240" w:lineRule="auto"/>
        <w:ind w:right="567"/>
        <w:jc w:val="both"/>
        <w:rPr>
          <w:rFonts w:ascii="Times New Roman" w:eastAsia="Times New Roman" w:hAnsi="Times New Roman" w:cs="Times New Roman"/>
          <w:color w:val="231F20"/>
          <w:w w:val="110"/>
          <w:sz w:val="24"/>
          <w:szCs w:val="24"/>
          <w:lang w:val="ru-RU"/>
        </w:rPr>
      </w:pPr>
    </w:p>
    <w:p w:rsidR="000B1672" w:rsidRDefault="000B1672" w:rsidP="000B1672">
      <w:pPr>
        <w:widowControl w:val="0"/>
        <w:tabs>
          <w:tab w:val="left" w:pos="725"/>
        </w:tabs>
        <w:spacing w:after="0" w:line="240" w:lineRule="auto"/>
        <w:ind w:right="567"/>
        <w:jc w:val="both"/>
        <w:rPr>
          <w:rFonts w:ascii="Times New Roman" w:eastAsia="Times New Roman" w:hAnsi="Times New Roman" w:cs="Times New Roman"/>
          <w:b/>
          <w:color w:val="231F20"/>
          <w:w w:val="110"/>
          <w:sz w:val="28"/>
          <w:szCs w:val="28"/>
          <w:lang w:val="ru-RU"/>
        </w:rPr>
      </w:pPr>
      <w:r>
        <w:rPr>
          <w:rFonts w:ascii="Times New Roman" w:eastAsia="Times New Roman" w:hAnsi="Times New Roman" w:cs="Times New Roman"/>
          <w:b/>
          <w:color w:val="231F20"/>
          <w:w w:val="110"/>
          <w:sz w:val="28"/>
          <w:szCs w:val="28"/>
          <w:lang w:val="ru-RU"/>
        </w:rPr>
        <w:t>11 клас</w:t>
      </w:r>
      <w:r w:rsidRPr="00AF0FBD">
        <w:rPr>
          <w:rFonts w:ascii="Times New Roman" w:eastAsia="Times New Roman" w:hAnsi="Times New Roman" w:cs="Times New Roman"/>
          <w:b/>
          <w:color w:val="231F20"/>
          <w:w w:val="110"/>
          <w:sz w:val="28"/>
          <w:szCs w:val="28"/>
          <w:lang w:val="ru-RU"/>
        </w:rPr>
        <w:t>с</w:t>
      </w:r>
    </w:p>
    <w:p w:rsidR="000B1672" w:rsidRPr="0041185A" w:rsidRDefault="000B1672" w:rsidP="000B1672">
      <w:pPr>
        <w:widowControl w:val="0"/>
        <w:tabs>
          <w:tab w:val="left" w:pos="725"/>
        </w:tabs>
        <w:spacing w:after="0" w:line="240" w:lineRule="auto"/>
        <w:ind w:right="567"/>
        <w:jc w:val="both"/>
        <w:rPr>
          <w:lang w:val="ru-RU"/>
        </w:rPr>
      </w:pPr>
    </w:p>
    <w:p w:rsidR="000B1672" w:rsidRPr="00AF0FBD" w:rsidRDefault="000B1672" w:rsidP="000B1672">
      <w:pPr>
        <w:widowControl w:val="0"/>
        <w:numPr>
          <w:ilvl w:val="0"/>
          <w:numId w:val="4"/>
        </w:numPr>
        <w:tabs>
          <w:tab w:val="left" w:pos="726"/>
        </w:tabs>
        <w:spacing w:after="0" w:line="240" w:lineRule="auto"/>
        <w:ind w:right="567" w:firstLine="397"/>
        <w:jc w:val="both"/>
        <w:rPr>
          <w:rFonts w:ascii="Times New Roman" w:eastAsia="Times New Roman" w:hAnsi="Times New Roman" w:cs="Times New Roman"/>
          <w:sz w:val="24"/>
          <w:szCs w:val="24"/>
          <w:lang w:val="ru-RU"/>
        </w:rPr>
      </w:pPr>
      <w:r w:rsidRPr="00AF0FBD">
        <w:rPr>
          <w:rFonts w:ascii="Times New Roman" w:eastAsia="Times New Roman" w:hAnsi="Times New Roman" w:cs="Times New Roman"/>
          <w:color w:val="231F20"/>
          <w:w w:val="110"/>
          <w:sz w:val="24"/>
          <w:szCs w:val="24"/>
          <w:lang w:val="ru-RU"/>
        </w:rPr>
        <w:t xml:space="preserve">Методическое пособие. Базовый уровень. </w:t>
      </w:r>
      <w:r w:rsidRPr="00AF0FBD">
        <w:rPr>
          <w:rFonts w:ascii="Times New Roman" w:eastAsia="Times New Roman" w:hAnsi="Times New Roman" w:cs="Times New Roman"/>
          <w:color w:val="231F20"/>
          <w:spacing w:val="-11"/>
          <w:w w:val="110"/>
          <w:sz w:val="24"/>
          <w:szCs w:val="24"/>
          <w:lang w:val="ru-RU"/>
        </w:rPr>
        <w:t xml:space="preserve">11 </w:t>
      </w:r>
      <w:r w:rsidRPr="00AF0FBD">
        <w:rPr>
          <w:rFonts w:ascii="Times New Roman" w:eastAsia="Times New Roman" w:hAnsi="Times New Roman" w:cs="Times New Roman"/>
          <w:color w:val="231F20"/>
          <w:w w:val="110"/>
          <w:sz w:val="24"/>
          <w:szCs w:val="24"/>
          <w:lang w:val="ru-RU"/>
        </w:rPr>
        <w:t>класс (авторы:</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О.</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С.</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Габриелян,</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С.</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А.</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Сладков).</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spacing w:val="-3"/>
          <w:w w:val="110"/>
          <w:sz w:val="24"/>
          <w:szCs w:val="24"/>
          <w:lang w:val="ru-RU"/>
        </w:rPr>
        <w:t>160</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с.</w:t>
      </w:r>
    </w:p>
    <w:p w:rsidR="000B1672" w:rsidRPr="00AF0FBD" w:rsidRDefault="000B1672" w:rsidP="000B1672">
      <w:pPr>
        <w:widowControl w:val="0"/>
        <w:numPr>
          <w:ilvl w:val="0"/>
          <w:numId w:val="4"/>
        </w:numPr>
        <w:tabs>
          <w:tab w:val="left" w:pos="733"/>
        </w:tabs>
        <w:spacing w:before="63" w:after="0" w:line="240" w:lineRule="auto"/>
        <w:ind w:right="567" w:firstLine="396"/>
        <w:jc w:val="both"/>
        <w:rPr>
          <w:rFonts w:ascii="Times New Roman" w:eastAsia="Times New Roman" w:hAnsi="Times New Roman" w:cs="Times New Roman"/>
          <w:sz w:val="24"/>
          <w:szCs w:val="24"/>
        </w:rPr>
      </w:pPr>
      <w:r w:rsidRPr="00AF0FBD">
        <w:rPr>
          <w:rFonts w:ascii="Times New Roman" w:eastAsia="Times New Roman" w:hAnsi="Times New Roman" w:cs="Times New Roman"/>
          <w:color w:val="231F20"/>
          <w:w w:val="110"/>
          <w:sz w:val="24"/>
          <w:szCs w:val="24"/>
          <w:lang w:val="ru-RU"/>
        </w:rPr>
        <w:t xml:space="preserve">Книга для учителя. Базовый уровень. </w:t>
      </w:r>
      <w:r w:rsidRPr="00AF0FBD">
        <w:rPr>
          <w:rFonts w:ascii="Times New Roman" w:eastAsia="Times New Roman" w:hAnsi="Times New Roman" w:cs="Times New Roman"/>
          <w:color w:val="231F20"/>
          <w:spacing w:val="-11"/>
          <w:w w:val="110"/>
          <w:sz w:val="24"/>
          <w:szCs w:val="24"/>
          <w:lang w:val="ru-RU"/>
        </w:rPr>
        <w:t>11 класс</w:t>
      </w:r>
      <w:r w:rsidRPr="00AF0FBD">
        <w:rPr>
          <w:rFonts w:ascii="Times New Roman" w:eastAsia="Times New Roman" w:hAnsi="Times New Roman" w:cs="Times New Roman"/>
          <w:color w:val="231F20"/>
          <w:w w:val="110"/>
          <w:sz w:val="24"/>
          <w:szCs w:val="24"/>
          <w:lang w:val="ru-RU"/>
        </w:rPr>
        <w:t xml:space="preserve"> (авторы: О.</w:t>
      </w:r>
      <w:r w:rsidRPr="00AF0FBD">
        <w:rPr>
          <w:rFonts w:ascii="Times New Roman" w:eastAsia="Times New Roman" w:hAnsi="Times New Roman" w:cs="Times New Roman"/>
          <w:color w:val="231F20"/>
          <w:spacing w:val="-12"/>
          <w:w w:val="110"/>
          <w:sz w:val="24"/>
          <w:szCs w:val="24"/>
          <w:lang w:val="ru-RU"/>
        </w:rPr>
        <w:t xml:space="preserve"> </w:t>
      </w:r>
      <w:r w:rsidRPr="00AF0FBD">
        <w:rPr>
          <w:rFonts w:ascii="Times New Roman" w:eastAsia="Times New Roman" w:hAnsi="Times New Roman" w:cs="Times New Roman"/>
          <w:color w:val="231F20"/>
          <w:w w:val="110"/>
          <w:sz w:val="24"/>
          <w:szCs w:val="24"/>
          <w:lang w:val="ru-RU"/>
        </w:rPr>
        <w:t>С.</w:t>
      </w:r>
      <w:r w:rsidRPr="00AF0FBD">
        <w:rPr>
          <w:rFonts w:ascii="Times New Roman" w:eastAsia="Times New Roman" w:hAnsi="Times New Roman" w:cs="Times New Roman"/>
          <w:color w:val="231F20"/>
          <w:spacing w:val="-12"/>
          <w:w w:val="110"/>
          <w:sz w:val="24"/>
          <w:szCs w:val="24"/>
          <w:lang w:val="ru-RU"/>
        </w:rPr>
        <w:t xml:space="preserve"> </w:t>
      </w:r>
      <w:r w:rsidRPr="00AF0FBD">
        <w:rPr>
          <w:rFonts w:ascii="Times New Roman" w:eastAsia="Times New Roman" w:hAnsi="Times New Roman" w:cs="Times New Roman"/>
          <w:color w:val="231F20"/>
          <w:w w:val="110"/>
          <w:sz w:val="24"/>
          <w:szCs w:val="24"/>
          <w:lang w:val="ru-RU"/>
        </w:rPr>
        <w:t>Габриелян,</w:t>
      </w:r>
      <w:r w:rsidRPr="00AF0FBD">
        <w:rPr>
          <w:rFonts w:ascii="Times New Roman" w:eastAsia="Times New Roman" w:hAnsi="Times New Roman" w:cs="Times New Roman"/>
          <w:color w:val="231F20"/>
          <w:spacing w:val="-12"/>
          <w:w w:val="110"/>
          <w:sz w:val="24"/>
          <w:szCs w:val="24"/>
          <w:lang w:val="ru-RU"/>
        </w:rPr>
        <w:t xml:space="preserve"> </w:t>
      </w:r>
      <w:r w:rsidRPr="00AF0FBD">
        <w:rPr>
          <w:rFonts w:ascii="Times New Roman" w:eastAsia="Times New Roman" w:hAnsi="Times New Roman" w:cs="Times New Roman"/>
          <w:color w:val="231F20"/>
          <w:w w:val="110"/>
          <w:sz w:val="24"/>
          <w:szCs w:val="24"/>
          <w:lang w:val="ru-RU"/>
        </w:rPr>
        <w:t>И.</w:t>
      </w:r>
      <w:r w:rsidRPr="00AF0FBD">
        <w:rPr>
          <w:rFonts w:ascii="Times New Roman" w:eastAsia="Times New Roman" w:hAnsi="Times New Roman" w:cs="Times New Roman"/>
          <w:color w:val="231F20"/>
          <w:spacing w:val="-12"/>
          <w:w w:val="110"/>
          <w:sz w:val="24"/>
          <w:szCs w:val="24"/>
          <w:lang w:val="ru-RU"/>
        </w:rPr>
        <w:t xml:space="preserve"> </w:t>
      </w:r>
      <w:r w:rsidRPr="00AF0FBD">
        <w:rPr>
          <w:rFonts w:ascii="Times New Roman" w:eastAsia="Times New Roman" w:hAnsi="Times New Roman" w:cs="Times New Roman"/>
          <w:color w:val="231F20"/>
          <w:spacing w:val="-11"/>
          <w:w w:val="110"/>
          <w:sz w:val="24"/>
          <w:szCs w:val="24"/>
          <w:lang w:val="ru-RU"/>
        </w:rPr>
        <w:t>Г.</w:t>
      </w:r>
      <w:r w:rsidRPr="00AF0FBD">
        <w:rPr>
          <w:rFonts w:ascii="Times New Roman" w:eastAsia="Times New Roman" w:hAnsi="Times New Roman" w:cs="Times New Roman"/>
          <w:color w:val="231F20"/>
          <w:spacing w:val="-12"/>
          <w:w w:val="110"/>
          <w:sz w:val="24"/>
          <w:szCs w:val="24"/>
          <w:lang w:val="ru-RU"/>
        </w:rPr>
        <w:t xml:space="preserve"> </w:t>
      </w:r>
      <w:r w:rsidRPr="00AF0FBD">
        <w:rPr>
          <w:rFonts w:ascii="Times New Roman" w:eastAsia="Times New Roman" w:hAnsi="Times New Roman" w:cs="Times New Roman"/>
          <w:color w:val="231F20"/>
          <w:w w:val="110"/>
          <w:sz w:val="24"/>
          <w:szCs w:val="24"/>
          <w:lang w:val="ru-RU"/>
        </w:rPr>
        <w:t>Остроумов,</w:t>
      </w:r>
      <w:r w:rsidRPr="00AF0FBD">
        <w:rPr>
          <w:rFonts w:ascii="Times New Roman" w:eastAsia="Times New Roman" w:hAnsi="Times New Roman" w:cs="Times New Roman"/>
          <w:color w:val="231F20"/>
          <w:spacing w:val="-12"/>
          <w:w w:val="110"/>
          <w:sz w:val="24"/>
          <w:szCs w:val="24"/>
          <w:lang w:val="ru-RU"/>
        </w:rPr>
        <w:t xml:space="preserve"> </w:t>
      </w:r>
      <w:r w:rsidRPr="00AF0FBD">
        <w:rPr>
          <w:rFonts w:ascii="Times New Roman" w:eastAsia="Times New Roman" w:hAnsi="Times New Roman" w:cs="Times New Roman"/>
          <w:color w:val="231F20"/>
          <w:w w:val="110"/>
          <w:sz w:val="24"/>
          <w:szCs w:val="24"/>
          <w:lang w:val="ru-RU"/>
        </w:rPr>
        <w:t>С.</w:t>
      </w:r>
      <w:r w:rsidRPr="00AF0FBD">
        <w:rPr>
          <w:rFonts w:ascii="Times New Roman" w:eastAsia="Times New Roman" w:hAnsi="Times New Roman" w:cs="Times New Roman"/>
          <w:color w:val="231F20"/>
          <w:spacing w:val="-12"/>
          <w:w w:val="110"/>
          <w:sz w:val="24"/>
          <w:szCs w:val="24"/>
          <w:lang w:val="ru-RU"/>
        </w:rPr>
        <w:t xml:space="preserve"> </w:t>
      </w:r>
      <w:r w:rsidRPr="00AF0FBD">
        <w:rPr>
          <w:rFonts w:ascii="Times New Roman" w:eastAsia="Times New Roman" w:hAnsi="Times New Roman" w:cs="Times New Roman"/>
          <w:color w:val="231F20"/>
          <w:w w:val="110"/>
          <w:sz w:val="24"/>
          <w:szCs w:val="24"/>
          <w:lang w:val="ru-RU"/>
        </w:rPr>
        <w:t>А.</w:t>
      </w:r>
      <w:r w:rsidRPr="00AF0FBD">
        <w:rPr>
          <w:rFonts w:ascii="Times New Roman" w:eastAsia="Times New Roman" w:hAnsi="Times New Roman" w:cs="Times New Roman"/>
          <w:color w:val="231F20"/>
          <w:spacing w:val="-12"/>
          <w:w w:val="110"/>
          <w:sz w:val="24"/>
          <w:szCs w:val="24"/>
          <w:lang w:val="ru-RU"/>
        </w:rPr>
        <w:t xml:space="preserve"> </w:t>
      </w:r>
      <w:r w:rsidRPr="00AF0FBD">
        <w:rPr>
          <w:rFonts w:ascii="Times New Roman" w:eastAsia="Times New Roman" w:hAnsi="Times New Roman" w:cs="Times New Roman"/>
          <w:color w:val="231F20"/>
          <w:w w:val="110"/>
          <w:sz w:val="24"/>
          <w:szCs w:val="24"/>
          <w:lang w:val="ru-RU"/>
        </w:rPr>
        <w:t>Сладков).</w:t>
      </w:r>
      <w:r w:rsidRPr="00AF0FBD">
        <w:rPr>
          <w:rFonts w:ascii="Times New Roman" w:eastAsia="Times New Roman" w:hAnsi="Times New Roman" w:cs="Times New Roman"/>
          <w:color w:val="231F20"/>
          <w:spacing w:val="-12"/>
          <w:w w:val="110"/>
          <w:sz w:val="24"/>
          <w:szCs w:val="24"/>
          <w:lang w:val="ru-RU"/>
        </w:rPr>
        <w:t xml:space="preserve"> </w:t>
      </w:r>
      <w:r w:rsidRPr="00AF0FBD">
        <w:rPr>
          <w:rFonts w:ascii="Times New Roman" w:eastAsia="Times New Roman" w:hAnsi="Times New Roman" w:cs="Times New Roman"/>
          <w:color w:val="231F20"/>
          <w:spacing w:val="-4"/>
          <w:w w:val="110"/>
          <w:sz w:val="24"/>
          <w:szCs w:val="24"/>
        </w:rPr>
        <w:t>272</w:t>
      </w:r>
      <w:r w:rsidRPr="00AF0FBD">
        <w:rPr>
          <w:rFonts w:ascii="Times New Roman" w:eastAsia="Times New Roman" w:hAnsi="Times New Roman" w:cs="Times New Roman"/>
          <w:color w:val="231F20"/>
          <w:spacing w:val="-12"/>
          <w:w w:val="110"/>
          <w:sz w:val="24"/>
          <w:szCs w:val="24"/>
        </w:rPr>
        <w:t xml:space="preserve"> </w:t>
      </w:r>
      <w:r w:rsidRPr="00AF0FBD">
        <w:rPr>
          <w:rFonts w:ascii="Times New Roman" w:eastAsia="Times New Roman" w:hAnsi="Times New Roman" w:cs="Times New Roman"/>
          <w:color w:val="231F20"/>
          <w:w w:val="110"/>
          <w:sz w:val="24"/>
          <w:szCs w:val="24"/>
        </w:rPr>
        <w:t>с.</w:t>
      </w:r>
    </w:p>
    <w:p w:rsidR="000B1672" w:rsidRPr="00AF0FBD" w:rsidRDefault="000B1672" w:rsidP="000B1672">
      <w:pPr>
        <w:widowControl w:val="0"/>
        <w:numPr>
          <w:ilvl w:val="0"/>
          <w:numId w:val="4"/>
        </w:numPr>
        <w:tabs>
          <w:tab w:val="left" w:pos="733"/>
        </w:tabs>
        <w:spacing w:after="0" w:line="240" w:lineRule="auto"/>
        <w:ind w:right="567" w:firstLine="396"/>
        <w:jc w:val="both"/>
        <w:rPr>
          <w:rFonts w:ascii="Times New Roman" w:eastAsia="Times New Roman" w:hAnsi="Times New Roman" w:cs="Times New Roman"/>
          <w:sz w:val="24"/>
          <w:szCs w:val="24"/>
        </w:rPr>
      </w:pPr>
      <w:r w:rsidRPr="00AF0FBD">
        <w:rPr>
          <w:rFonts w:ascii="Times New Roman" w:eastAsia="Times New Roman" w:hAnsi="Times New Roman" w:cs="Times New Roman"/>
          <w:color w:val="231F20"/>
          <w:w w:val="110"/>
          <w:sz w:val="24"/>
          <w:szCs w:val="24"/>
          <w:lang w:val="ru-RU"/>
        </w:rPr>
        <w:t xml:space="preserve">Рабочая тетрадь. Базовый уровень.  </w:t>
      </w:r>
      <w:r w:rsidRPr="00AF0FBD">
        <w:rPr>
          <w:rFonts w:ascii="Times New Roman" w:eastAsia="Times New Roman" w:hAnsi="Times New Roman" w:cs="Times New Roman"/>
          <w:color w:val="231F20"/>
          <w:spacing w:val="-11"/>
          <w:w w:val="110"/>
          <w:sz w:val="24"/>
          <w:szCs w:val="24"/>
          <w:lang w:val="ru-RU"/>
        </w:rPr>
        <w:t>11 класс</w:t>
      </w:r>
      <w:r w:rsidRPr="00AF0FBD">
        <w:rPr>
          <w:rFonts w:ascii="Times New Roman" w:eastAsia="Times New Roman" w:hAnsi="Times New Roman" w:cs="Times New Roman"/>
          <w:color w:val="231F20"/>
          <w:w w:val="110"/>
          <w:sz w:val="24"/>
          <w:szCs w:val="24"/>
          <w:lang w:val="ru-RU"/>
        </w:rPr>
        <w:t>.  (авторы: О.</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С.</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Габриелян,</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С.</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А.</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w w:val="110"/>
          <w:sz w:val="24"/>
          <w:szCs w:val="24"/>
          <w:lang w:val="ru-RU"/>
        </w:rPr>
        <w:t>Сладков).</w:t>
      </w:r>
      <w:r w:rsidRPr="00AF0FBD">
        <w:rPr>
          <w:rFonts w:ascii="Times New Roman" w:eastAsia="Times New Roman" w:hAnsi="Times New Roman" w:cs="Times New Roman"/>
          <w:color w:val="231F20"/>
          <w:spacing w:val="-14"/>
          <w:w w:val="110"/>
          <w:sz w:val="24"/>
          <w:szCs w:val="24"/>
          <w:lang w:val="ru-RU"/>
        </w:rPr>
        <w:t xml:space="preserve"> </w:t>
      </w:r>
      <w:r w:rsidRPr="00AF0FBD">
        <w:rPr>
          <w:rFonts w:ascii="Times New Roman" w:eastAsia="Times New Roman" w:hAnsi="Times New Roman" w:cs="Times New Roman"/>
          <w:color w:val="231F20"/>
          <w:spacing w:val="-7"/>
          <w:w w:val="110"/>
          <w:sz w:val="24"/>
          <w:szCs w:val="24"/>
        </w:rPr>
        <w:t>176</w:t>
      </w:r>
      <w:r w:rsidRPr="00AF0FBD">
        <w:rPr>
          <w:rFonts w:ascii="Times New Roman" w:eastAsia="Times New Roman" w:hAnsi="Times New Roman" w:cs="Times New Roman"/>
          <w:color w:val="231F20"/>
          <w:spacing w:val="-14"/>
          <w:w w:val="110"/>
          <w:sz w:val="24"/>
          <w:szCs w:val="24"/>
        </w:rPr>
        <w:t xml:space="preserve"> </w:t>
      </w:r>
      <w:r w:rsidRPr="00AF0FBD">
        <w:rPr>
          <w:rFonts w:ascii="Times New Roman" w:eastAsia="Times New Roman" w:hAnsi="Times New Roman" w:cs="Times New Roman"/>
          <w:color w:val="231F20"/>
          <w:w w:val="110"/>
          <w:sz w:val="24"/>
          <w:szCs w:val="24"/>
        </w:rPr>
        <w:t>с.</w:t>
      </w:r>
    </w:p>
    <w:p w:rsidR="000B1672" w:rsidRPr="00AF0FBD" w:rsidRDefault="000B1672" w:rsidP="000B1672">
      <w:pPr>
        <w:widowControl w:val="0"/>
        <w:numPr>
          <w:ilvl w:val="0"/>
          <w:numId w:val="4"/>
        </w:numPr>
        <w:tabs>
          <w:tab w:val="left" w:pos="733"/>
        </w:tabs>
        <w:spacing w:after="0" w:line="240" w:lineRule="auto"/>
        <w:ind w:right="567" w:firstLine="396"/>
        <w:jc w:val="both"/>
        <w:rPr>
          <w:rFonts w:ascii="Times New Roman" w:eastAsia="Times New Roman" w:hAnsi="Times New Roman" w:cs="Times New Roman"/>
          <w:sz w:val="24"/>
          <w:szCs w:val="24"/>
        </w:rPr>
      </w:pPr>
      <w:r w:rsidRPr="00AF0FBD">
        <w:rPr>
          <w:rFonts w:ascii="Times New Roman" w:eastAsia="Times New Roman" w:hAnsi="Times New Roman" w:cs="Times New Roman"/>
          <w:color w:val="231F20"/>
          <w:w w:val="110"/>
          <w:sz w:val="24"/>
          <w:szCs w:val="24"/>
          <w:lang w:val="ru-RU"/>
        </w:rPr>
        <w:t xml:space="preserve">Контрольные и проверочные работы. Базовый уровень.  </w:t>
      </w:r>
      <w:r w:rsidRPr="00AF0FBD">
        <w:rPr>
          <w:rFonts w:ascii="Times New Roman" w:eastAsia="Times New Roman" w:hAnsi="Times New Roman" w:cs="Times New Roman"/>
          <w:color w:val="231F20"/>
          <w:spacing w:val="-11"/>
          <w:w w:val="110"/>
          <w:sz w:val="24"/>
          <w:szCs w:val="24"/>
          <w:lang w:val="ru-RU"/>
        </w:rPr>
        <w:t>11</w:t>
      </w:r>
      <w:r w:rsidRPr="00AF0FBD">
        <w:rPr>
          <w:rFonts w:ascii="Times New Roman" w:eastAsia="Times New Roman" w:hAnsi="Times New Roman" w:cs="Times New Roman"/>
          <w:color w:val="231F20"/>
          <w:spacing w:val="-16"/>
          <w:w w:val="110"/>
          <w:sz w:val="24"/>
          <w:szCs w:val="24"/>
          <w:lang w:val="ru-RU"/>
        </w:rPr>
        <w:t xml:space="preserve"> </w:t>
      </w:r>
      <w:r w:rsidRPr="00AF0FBD">
        <w:rPr>
          <w:rFonts w:ascii="Times New Roman" w:eastAsia="Times New Roman" w:hAnsi="Times New Roman" w:cs="Times New Roman"/>
          <w:color w:val="231F20"/>
          <w:w w:val="110"/>
          <w:sz w:val="24"/>
          <w:szCs w:val="24"/>
          <w:lang w:val="ru-RU"/>
        </w:rPr>
        <w:t>класс</w:t>
      </w:r>
      <w:r w:rsidRPr="00AF0FBD">
        <w:rPr>
          <w:rFonts w:ascii="Times New Roman" w:eastAsia="Times New Roman" w:hAnsi="Times New Roman" w:cs="Times New Roman"/>
          <w:color w:val="231F20"/>
          <w:spacing w:val="-16"/>
          <w:w w:val="110"/>
          <w:sz w:val="24"/>
          <w:szCs w:val="24"/>
          <w:lang w:val="ru-RU"/>
        </w:rPr>
        <w:t xml:space="preserve"> </w:t>
      </w:r>
      <w:r w:rsidRPr="00AF0FBD">
        <w:rPr>
          <w:rFonts w:ascii="Times New Roman" w:eastAsia="Times New Roman" w:hAnsi="Times New Roman" w:cs="Times New Roman"/>
          <w:color w:val="231F20"/>
          <w:w w:val="110"/>
          <w:sz w:val="24"/>
          <w:szCs w:val="24"/>
          <w:lang w:val="ru-RU"/>
        </w:rPr>
        <w:t>(авторы:</w:t>
      </w:r>
      <w:r w:rsidRPr="00AF0FBD">
        <w:rPr>
          <w:rFonts w:ascii="Times New Roman" w:eastAsia="Times New Roman" w:hAnsi="Times New Roman" w:cs="Times New Roman"/>
          <w:color w:val="231F20"/>
          <w:spacing w:val="-16"/>
          <w:w w:val="110"/>
          <w:sz w:val="24"/>
          <w:szCs w:val="24"/>
          <w:lang w:val="ru-RU"/>
        </w:rPr>
        <w:t xml:space="preserve"> </w:t>
      </w:r>
      <w:r w:rsidRPr="00AF0FBD">
        <w:rPr>
          <w:rFonts w:ascii="Times New Roman" w:eastAsia="Times New Roman" w:hAnsi="Times New Roman" w:cs="Times New Roman"/>
          <w:color w:val="231F20"/>
          <w:w w:val="110"/>
          <w:sz w:val="24"/>
          <w:szCs w:val="24"/>
          <w:lang w:val="ru-RU"/>
        </w:rPr>
        <w:t>О.</w:t>
      </w:r>
      <w:r w:rsidRPr="00AF0FBD">
        <w:rPr>
          <w:rFonts w:ascii="Times New Roman" w:eastAsia="Times New Roman" w:hAnsi="Times New Roman" w:cs="Times New Roman"/>
          <w:color w:val="231F20"/>
          <w:spacing w:val="-16"/>
          <w:w w:val="110"/>
          <w:sz w:val="24"/>
          <w:szCs w:val="24"/>
          <w:lang w:val="ru-RU"/>
        </w:rPr>
        <w:t xml:space="preserve"> </w:t>
      </w:r>
      <w:r w:rsidRPr="00AF0FBD">
        <w:rPr>
          <w:rFonts w:ascii="Times New Roman" w:eastAsia="Times New Roman" w:hAnsi="Times New Roman" w:cs="Times New Roman"/>
          <w:color w:val="231F20"/>
          <w:w w:val="110"/>
          <w:sz w:val="24"/>
          <w:szCs w:val="24"/>
          <w:lang w:val="ru-RU"/>
        </w:rPr>
        <w:t>С.</w:t>
      </w:r>
      <w:r w:rsidRPr="00AF0FBD">
        <w:rPr>
          <w:rFonts w:ascii="Times New Roman" w:eastAsia="Times New Roman" w:hAnsi="Times New Roman" w:cs="Times New Roman"/>
          <w:color w:val="231F20"/>
          <w:spacing w:val="-16"/>
          <w:w w:val="110"/>
          <w:sz w:val="24"/>
          <w:szCs w:val="24"/>
          <w:lang w:val="ru-RU"/>
        </w:rPr>
        <w:t xml:space="preserve"> </w:t>
      </w:r>
      <w:r w:rsidRPr="00AF0FBD">
        <w:rPr>
          <w:rFonts w:ascii="Times New Roman" w:eastAsia="Times New Roman" w:hAnsi="Times New Roman" w:cs="Times New Roman"/>
          <w:color w:val="231F20"/>
          <w:w w:val="110"/>
          <w:sz w:val="24"/>
          <w:szCs w:val="24"/>
          <w:lang w:val="ru-RU"/>
        </w:rPr>
        <w:t>Габриелян</w:t>
      </w:r>
      <w:r w:rsidRPr="00AF0FBD">
        <w:rPr>
          <w:rFonts w:ascii="Times New Roman" w:eastAsia="Times New Roman" w:hAnsi="Times New Roman" w:cs="Times New Roman"/>
          <w:color w:val="231F20"/>
          <w:spacing w:val="-16"/>
          <w:w w:val="110"/>
          <w:sz w:val="24"/>
          <w:szCs w:val="24"/>
          <w:lang w:val="ru-RU"/>
        </w:rPr>
        <w:t xml:space="preserve"> </w:t>
      </w:r>
      <w:r w:rsidRPr="00AF0FBD">
        <w:rPr>
          <w:rFonts w:ascii="Times New Roman" w:eastAsia="Times New Roman" w:hAnsi="Times New Roman" w:cs="Times New Roman"/>
          <w:color w:val="231F20"/>
          <w:w w:val="110"/>
          <w:sz w:val="24"/>
          <w:szCs w:val="24"/>
          <w:lang w:val="ru-RU"/>
        </w:rPr>
        <w:t>и</w:t>
      </w:r>
      <w:r w:rsidRPr="00AF0FBD">
        <w:rPr>
          <w:rFonts w:ascii="Times New Roman" w:eastAsia="Times New Roman" w:hAnsi="Times New Roman" w:cs="Times New Roman"/>
          <w:color w:val="231F20"/>
          <w:spacing w:val="-16"/>
          <w:w w:val="110"/>
          <w:sz w:val="24"/>
          <w:szCs w:val="24"/>
          <w:lang w:val="ru-RU"/>
        </w:rPr>
        <w:t xml:space="preserve"> </w:t>
      </w:r>
      <w:r w:rsidRPr="00AF0FBD">
        <w:rPr>
          <w:rFonts w:ascii="Times New Roman" w:eastAsia="Times New Roman" w:hAnsi="Times New Roman" w:cs="Times New Roman"/>
          <w:color w:val="231F20"/>
          <w:w w:val="110"/>
          <w:sz w:val="24"/>
          <w:szCs w:val="24"/>
          <w:lang w:val="ru-RU"/>
        </w:rPr>
        <w:t>др.).</w:t>
      </w:r>
      <w:r w:rsidRPr="00AF0FBD">
        <w:rPr>
          <w:rFonts w:ascii="Times New Roman" w:eastAsia="Times New Roman" w:hAnsi="Times New Roman" w:cs="Times New Roman"/>
          <w:color w:val="231F20"/>
          <w:spacing w:val="-16"/>
          <w:w w:val="110"/>
          <w:sz w:val="24"/>
          <w:szCs w:val="24"/>
          <w:lang w:val="ru-RU"/>
        </w:rPr>
        <w:t xml:space="preserve"> </w:t>
      </w:r>
      <w:r w:rsidRPr="00AF0FBD">
        <w:rPr>
          <w:rFonts w:ascii="Times New Roman" w:eastAsia="Times New Roman" w:hAnsi="Times New Roman" w:cs="Times New Roman"/>
          <w:color w:val="231F20"/>
          <w:w w:val="110"/>
          <w:sz w:val="24"/>
          <w:szCs w:val="24"/>
        </w:rPr>
        <w:t>224</w:t>
      </w:r>
      <w:r w:rsidRPr="00AF0FBD">
        <w:rPr>
          <w:rFonts w:ascii="Times New Roman" w:eastAsia="Times New Roman" w:hAnsi="Times New Roman" w:cs="Times New Roman"/>
          <w:color w:val="231F20"/>
          <w:spacing w:val="-16"/>
          <w:w w:val="110"/>
          <w:sz w:val="24"/>
          <w:szCs w:val="24"/>
        </w:rPr>
        <w:t xml:space="preserve"> </w:t>
      </w:r>
      <w:r w:rsidRPr="00AF0FBD">
        <w:rPr>
          <w:rFonts w:ascii="Times New Roman" w:eastAsia="Times New Roman" w:hAnsi="Times New Roman" w:cs="Times New Roman"/>
          <w:color w:val="231F20"/>
          <w:w w:val="110"/>
          <w:sz w:val="24"/>
          <w:szCs w:val="24"/>
        </w:rPr>
        <w:t>с.</w:t>
      </w:r>
    </w:p>
    <w:p w:rsidR="000B1672" w:rsidRPr="00AF0FBD" w:rsidRDefault="000B1672" w:rsidP="000B1672">
      <w:pPr>
        <w:widowControl w:val="0"/>
        <w:numPr>
          <w:ilvl w:val="0"/>
          <w:numId w:val="4"/>
        </w:numPr>
        <w:tabs>
          <w:tab w:val="left" w:pos="732"/>
        </w:tabs>
        <w:spacing w:after="0" w:line="240" w:lineRule="auto"/>
        <w:ind w:right="567" w:firstLine="396"/>
        <w:jc w:val="both"/>
        <w:rPr>
          <w:rFonts w:ascii="Times New Roman" w:eastAsia="Times New Roman" w:hAnsi="Times New Roman" w:cs="Times New Roman"/>
          <w:sz w:val="24"/>
          <w:szCs w:val="24"/>
        </w:rPr>
      </w:pPr>
      <w:r w:rsidRPr="00AF0FBD">
        <w:rPr>
          <w:rFonts w:ascii="Times New Roman" w:eastAsia="Times New Roman" w:hAnsi="Times New Roman" w:cs="Times New Roman"/>
          <w:color w:val="231F20"/>
          <w:w w:val="110"/>
          <w:sz w:val="24"/>
          <w:szCs w:val="24"/>
          <w:lang w:val="ru-RU"/>
        </w:rPr>
        <w:t xml:space="preserve">Общая химия в тестах, задачах, упражнениях. </w:t>
      </w:r>
      <w:r w:rsidRPr="00AF0FBD">
        <w:rPr>
          <w:rFonts w:ascii="Times New Roman" w:eastAsia="Times New Roman" w:hAnsi="Times New Roman" w:cs="Times New Roman"/>
          <w:color w:val="231F20"/>
          <w:spacing w:val="-11"/>
          <w:w w:val="110"/>
          <w:sz w:val="24"/>
          <w:szCs w:val="24"/>
          <w:lang w:val="ru-RU"/>
        </w:rPr>
        <w:t xml:space="preserve">11 </w:t>
      </w:r>
      <w:r w:rsidRPr="00AF0FBD">
        <w:rPr>
          <w:rFonts w:ascii="Times New Roman" w:eastAsia="Times New Roman" w:hAnsi="Times New Roman" w:cs="Times New Roman"/>
          <w:color w:val="231F20"/>
          <w:w w:val="110"/>
          <w:sz w:val="24"/>
          <w:szCs w:val="24"/>
          <w:lang w:val="ru-RU"/>
        </w:rPr>
        <w:t xml:space="preserve">класс (авторы: О. С. Габриелян, И. </w:t>
      </w:r>
      <w:r w:rsidRPr="00AF0FBD">
        <w:rPr>
          <w:rFonts w:ascii="Times New Roman" w:eastAsia="Times New Roman" w:hAnsi="Times New Roman" w:cs="Times New Roman"/>
          <w:color w:val="231F20"/>
          <w:spacing w:val="-11"/>
          <w:w w:val="110"/>
          <w:sz w:val="24"/>
          <w:szCs w:val="24"/>
          <w:lang w:val="ru-RU"/>
        </w:rPr>
        <w:t xml:space="preserve">Г. </w:t>
      </w:r>
      <w:r w:rsidRPr="00AF0FBD">
        <w:rPr>
          <w:rFonts w:ascii="Times New Roman" w:eastAsia="Times New Roman" w:hAnsi="Times New Roman" w:cs="Times New Roman"/>
          <w:color w:val="231F20"/>
          <w:w w:val="110"/>
          <w:sz w:val="24"/>
          <w:szCs w:val="24"/>
          <w:lang w:val="ru-RU"/>
        </w:rPr>
        <w:t xml:space="preserve">Остроумов, А. </w:t>
      </w:r>
      <w:r w:rsidRPr="00AF0FBD">
        <w:rPr>
          <w:rFonts w:ascii="Times New Roman" w:eastAsia="Times New Roman" w:hAnsi="Times New Roman" w:cs="Times New Roman"/>
          <w:color w:val="231F20"/>
          <w:spacing w:val="-11"/>
          <w:w w:val="110"/>
          <w:sz w:val="24"/>
          <w:szCs w:val="24"/>
          <w:lang w:val="ru-RU"/>
        </w:rPr>
        <w:t xml:space="preserve">Г. </w:t>
      </w:r>
      <w:r w:rsidRPr="00AF0FBD">
        <w:rPr>
          <w:rFonts w:ascii="Times New Roman" w:eastAsia="Times New Roman" w:hAnsi="Times New Roman" w:cs="Times New Roman"/>
          <w:color w:val="231F20"/>
          <w:w w:val="110"/>
          <w:sz w:val="24"/>
          <w:szCs w:val="24"/>
          <w:lang w:val="ru-RU"/>
        </w:rPr>
        <w:t xml:space="preserve">Введенская). </w:t>
      </w:r>
      <w:r w:rsidRPr="00AF0FBD">
        <w:rPr>
          <w:rFonts w:ascii="Times New Roman" w:eastAsia="Times New Roman" w:hAnsi="Times New Roman" w:cs="Times New Roman"/>
          <w:color w:val="231F20"/>
          <w:spacing w:val="4"/>
          <w:w w:val="110"/>
          <w:sz w:val="24"/>
          <w:szCs w:val="24"/>
        </w:rPr>
        <w:t>304</w:t>
      </w:r>
      <w:r w:rsidRPr="00AF0FBD">
        <w:rPr>
          <w:rFonts w:ascii="Times New Roman" w:eastAsia="Times New Roman" w:hAnsi="Times New Roman" w:cs="Times New Roman"/>
          <w:color w:val="231F20"/>
          <w:spacing w:val="-29"/>
          <w:w w:val="110"/>
          <w:sz w:val="24"/>
          <w:szCs w:val="24"/>
        </w:rPr>
        <w:t xml:space="preserve"> </w:t>
      </w:r>
      <w:r w:rsidRPr="00AF0FBD">
        <w:rPr>
          <w:rFonts w:ascii="Times New Roman" w:eastAsia="Times New Roman" w:hAnsi="Times New Roman" w:cs="Times New Roman"/>
          <w:color w:val="231F20"/>
          <w:w w:val="110"/>
          <w:sz w:val="24"/>
          <w:szCs w:val="24"/>
        </w:rPr>
        <w:t>с.</w:t>
      </w:r>
    </w:p>
    <w:p w:rsidR="000B1672" w:rsidRPr="00AF0FBD" w:rsidRDefault="000B1672" w:rsidP="000B1672">
      <w:pPr>
        <w:widowControl w:val="0"/>
        <w:numPr>
          <w:ilvl w:val="0"/>
          <w:numId w:val="4"/>
        </w:numPr>
        <w:tabs>
          <w:tab w:val="left" w:pos="720"/>
        </w:tabs>
        <w:spacing w:after="0" w:line="240" w:lineRule="auto"/>
        <w:ind w:right="567" w:firstLine="396"/>
        <w:jc w:val="both"/>
        <w:rPr>
          <w:rFonts w:ascii="Times New Roman" w:eastAsia="Times New Roman" w:hAnsi="Times New Roman" w:cs="Times New Roman"/>
          <w:sz w:val="24"/>
          <w:szCs w:val="24"/>
        </w:rPr>
      </w:pPr>
      <w:r w:rsidRPr="00AF0FBD">
        <w:rPr>
          <w:rFonts w:ascii="Times New Roman" w:eastAsia="Times New Roman" w:hAnsi="Times New Roman" w:cs="Times New Roman"/>
          <w:color w:val="231F20"/>
          <w:w w:val="110"/>
          <w:sz w:val="24"/>
          <w:szCs w:val="24"/>
          <w:lang w:val="ru-RU"/>
        </w:rPr>
        <w:t xml:space="preserve">Химический эксперимент в школе.  </w:t>
      </w:r>
      <w:r w:rsidRPr="00AF0FBD">
        <w:rPr>
          <w:rFonts w:ascii="Times New Roman" w:eastAsia="Times New Roman" w:hAnsi="Times New Roman" w:cs="Times New Roman"/>
          <w:color w:val="231F20"/>
          <w:spacing w:val="-11"/>
          <w:w w:val="110"/>
          <w:sz w:val="24"/>
          <w:szCs w:val="24"/>
          <w:lang w:val="ru-RU"/>
        </w:rPr>
        <w:t>11 класс</w:t>
      </w:r>
      <w:r w:rsidRPr="00AF0FBD">
        <w:rPr>
          <w:rFonts w:ascii="Times New Roman" w:eastAsia="Times New Roman" w:hAnsi="Times New Roman" w:cs="Times New Roman"/>
          <w:color w:val="231F20"/>
          <w:w w:val="110"/>
          <w:sz w:val="24"/>
          <w:szCs w:val="24"/>
          <w:lang w:val="ru-RU"/>
        </w:rPr>
        <w:t xml:space="preserve"> (авторы: О.</w:t>
      </w:r>
      <w:r w:rsidRPr="00AF0FBD">
        <w:rPr>
          <w:rFonts w:ascii="Times New Roman" w:eastAsia="Times New Roman" w:hAnsi="Times New Roman" w:cs="Times New Roman"/>
          <w:color w:val="231F20"/>
          <w:spacing w:val="-13"/>
          <w:w w:val="110"/>
          <w:sz w:val="24"/>
          <w:szCs w:val="24"/>
          <w:lang w:val="ru-RU"/>
        </w:rPr>
        <w:t xml:space="preserve"> </w:t>
      </w:r>
      <w:r w:rsidRPr="00AF0FBD">
        <w:rPr>
          <w:rFonts w:ascii="Times New Roman" w:eastAsia="Times New Roman" w:hAnsi="Times New Roman" w:cs="Times New Roman"/>
          <w:color w:val="231F20"/>
          <w:w w:val="110"/>
          <w:sz w:val="24"/>
          <w:szCs w:val="24"/>
          <w:lang w:val="ru-RU"/>
        </w:rPr>
        <w:t>С.</w:t>
      </w:r>
      <w:r w:rsidRPr="00AF0FBD">
        <w:rPr>
          <w:rFonts w:ascii="Times New Roman" w:eastAsia="Times New Roman" w:hAnsi="Times New Roman" w:cs="Times New Roman"/>
          <w:color w:val="231F20"/>
          <w:spacing w:val="-13"/>
          <w:w w:val="110"/>
          <w:sz w:val="24"/>
          <w:szCs w:val="24"/>
          <w:lang w:val="ru-RU"/>
        </w:rPr>
        <w:t xml:space="preserve"> </w:t>
      </w:r>
      <w:r w:rsidRPr="00AF0FBD">
        <w:rPr>
          <w:rFonts w:ascii="Times New Roman" w:eastAsia="Times New Roman" w:hAnsi="Times New Roman" w:cs="Times New Roman"/>
          <w:color w:val="231F20"/>
          <w:w w:val="110"/>
          <w:sz w:val="24"/>
          <w:szCs w:val="24"/>
          <w:lang w:val="ru-RU"/>
        </w:rPr>
        <w:t>Габриелян,</w:t>
      </w:r>
      <w:r w:rsidRPr="00AF0FBD">
        <w:rPr>
          <w:rFonts w:ascii="Times New Roman" w:eastAsia="Times New Roman" w:hAnsi="Times New Roman" w:cs="Times New Roman"/>
          <w:color w:val="231F20"/>
          <w:spacing w:val="-13"/>
          <w:w w:val="110"/>
          <w:sz w:val="24"/>
          <w:szCs w:val="24"/>
          <w:lang w:val="ru-RU"/>
        </w:rPr>
        <w:t xml:space="preserve"> </w:t>
      </w:r>
      <w:r w:rsidRPr="00AF0FBD">
        <w:rPr>
          <w:rFonts w:ascii="Times New Roman" w:eastAsia="Times New Roman" w:hAnsi="Times New Roman" w:cs="Times New Roman"/>
          <w:color w:val="231F20"/>
          <w:w w:val="110"/>
          <w:sz w:val="24"/>
          <w:szCs w:val="24"/>
          <w:lang w:val="ru-RU"/>
        </w:rPr>
        <w:t>И.</w:t>
      </w:r>
      <w:r w:rsidRPr="00AF0FBD">
        <w:rPr>
          <w:rFonts w:ascii="Times New Roman" w:eastAsia="Times New Roman" w:hAnsi="Times New Roman" w:cs="Times New Roman"/>
          <w:color w:val="231F20"/>
          <w:spacing w:val="-13"/>
          <w:w w:val="110"/>
          <w:sz w:val="24"/>
          <w:szCs w:val="24"/>
          <w:lang w:val="ru-RU"/>
        </w:rPr>
        <w:t xml:space="preserve"> </w:t>
      </w:r>
      <w:r w:rsidRPr="00AF0FBD">
        <w:rPr>
          <w:rFonts w:ascii="Times New Roman" w:eastAsia="Times New Roman" w:hAnsi="Times New Roman" w:cs="Times New Roman"/>
          <w:color w:val="231F20"/>
          <w:spacing w:val="-11"/>
          <w:w w:val="110"/>
          <w:sz w:val="24"/>
          <w:szCs w:val="24"/>
          <w:lang w:val="ru-RU"/>
        </w:rPr>
        <w:t>Г.</w:t>
      </w:r>
      <w:r w:rsidRPr="00AF0FBD">
        <w:rPr>
          <w:rFonts w:ascii="Times New Roman" w:eastAsia="Times New Roman" w:hAnsi="Times New Roman" w:cs="Times New Roman"/>
          <w:color w:val="231F20"/>
          <w:spacing w:val="-13"/>
          <w:w w:val="110"/>
          <w:sz w:val="24"/>
          <w:szCs w:val="24"/>
          <w:lang w:val="ru-RU"/>
        </w:rPr>
        <w:t xml:space="preserve"> </w:t>
      </w:r>
      <w:r w:rsidRPr="00AF0FBD">
        <w:rPr>
          <w:rFonts w:ascii="Times New Roman" w:eastAsia="Times New Roman" w:hAnsi="Times New Roman" w:cs="Times New Roman"/>
          <w:color w:val="231F20"/>
          <w:w w:val="110"/>
          <w:sz w:val="24"/>
          <w:szCs w:val="24"/>
          <w:lang w:val="ru-RU"/>
        </w:rPr>
        <w:t>Остроумов).</w:t>
      </w:r>
      <w:r w:rsidRPr="00AF0FBD">
        <w:rPr>
          <w:rFonts w:ascii="Times New Roman" w:eastAsia="Times New Roman" w:hAnsi="Times New Roman" w:cs="Times New Roman"/>
          <w:color w:val="231F20"/>
          <w:spacing w:val="-13"/>
          <w:w w:val="110"/>
          <w:sz w:val="24"/>
          <w:szCs w:val="24"/>
          <w:lang w:val="ru-RU"/>
        </w:rPr>
        <w:t xml:space="preserve"> </w:t>
      </w:r>
      <w:r w:rsidRPr="00AF0FBD">
        <w:rPr>
          <w:rFonts w:ascii="Times New Roman" w:eastAsia="Times New Roman" w:hAnsi="Times New Roman" w:cs="Times New Roman"/>
          <w:color w:val="231F20"/>
          <w:w w:val="110"/>
          <w:sz w:val="24"/>
          <w:szCs w:val="24"/>
        </w:rPr>
        <w:t>208</w:t>
      </w:r>
      <w:r w:rsidRPr="00AF0FBD">
        <w:rPr>
          <w:rFonts w:ascii="Times New Roman" w:eastAsia="Times New Roman" w:hAnsi="Times New Roman" w:cs="Times New Roman"/>
          <w:color w:val="231F20"/>
          <w:spacing w:val="-13"/>
          <w:w w:val="110"/>
          <w:sz w:val="24"/>
          <w:szCs w:val="24"/>
        </w:rPr>
        <w:t xml:space="preserve"> </w:t>
      </w:r>
      <w:r w:rsidRPr="00AF0FBD">
        <w:rPr>
          <w:rFonts w:ascii="Times New Roman" w:eastAsia="Times New Roman" w:hAnsi="Times New Roman" w:cs="Times New Roman"/>
          <w:color w:val="231F20"/>
          <w:w w:val="110"/>
          <w:sz w:val="24"/>
          <w:szCs w:val="24"/>
        </w:rPr>
        <w:t>с.</w:t>
      </w:r>
    </w:p>
    <w:p w:rsidR="000B1672" w:rsidRPr="00AF0FBD" w:rsidRDefault="000B1672" w:rsidP="000B1672">
      <w:pPr>
        <w:widowControl w:val="0"/>
        <w:numPr>
          <w:ilvl w:val="0"/>
          <w:numId w:val="4"/>
        </w:numPr>
        <w:tabs>
          <w:tab w:val="left" w:pos="732"/>
        </w:tabs>
        <w:spacing w:after="0" w:line="240" w:lineRule="auto"/>
        <w:ind w:right="567" w:firstLine="396"/>
        <w:jc w:val="both"/>
        <w:rPr>
          <w:rFonts w:ascii="Times New Roman" w:eastAsia="Times New Roman" w:hAnsi="Times New Roman" w:cs="Times New Roman"/>
          <w:sz w:val="24"/>
          <w:szCs w:val="24"/>
        </w:rPr>
      </w:pPr>
      <w:r w:rsidRPr="00AF0FBD">
        <w:rPr>
          <w:rFonts w:ascii="Times New Roman" w:eastAsia="Times New Roman" w:hAnsi="Times New Roman" w:cs="Times New Roman"/>
          <w:color w:val="231F20"/>
          <w:w w:val="110"/>
          <w:sz w:val="24"/>
          <w:szCs w:val="24"/>
          <w:lang w:val="ru-RU"/>
        </w:rPr>
        <w:t>Тетрадь для оценки качества знаний по химии. Базовый уровень.</w:t>
      </w:r>
      <w:r w:rsidRPr="00AF0FBD">
        <w:rPr>
          <w:rFonts w:ascii="Times New Roman" w:eastAsia="Times New Roman" w:hAnsi="Times New Roman" w:cs="Times New Roman"/>
          <w:color w:val="231F20"/>
          <w:spacing w:val="-13"/>
          <w:w w:val="110"/>
          <w:sz w:val="24"/>
          <w:szCs w:val="24"/>
          <w:lang w:val="ru-RU"/>
        </w:rPr>
        <w:t xml:space="preserve"> </w:t>
      </w:r>
      <w:r w:rsidRPr="00AF0FBD">
        <w:rPr>
          <w:rFonts w:ascii="Times New Roman" w:eastAsia="Times New Roman" w:hAnsi="Times New Roman" w:cs="Times New Roman"/>
          <w:color w:val="231F20"/>
          <w:spacing w:val="-11"/>
          <w:w w:val="110"/>
          <w:sz w:val="24"/>
          <w:szCs w:val="24"/>
          <w:lang w:val="ru-RU"/>
        </w:rPr>
        <w:t>11</w:t>
      </w:r>
      <w:r w:rsidRPr="00AF0FBD">
        <w:rPr>
          <w:rFonts w:ascii="Times New Roman" w:eastAsia="Times New Roman" w:hAnsi="Times New Roman" w:cs="Times New Roman"/>
          <w:color w:val="231F20"/>
          <w:spacing w:val="-13"/>
          <w:w w:val="110"/>
          <w:sz w:val="24"/>
          <w:szCs w:val="24"/>
          <w:lang w:val="ru-RU"/>
        </w:rPr>
        <w:t xml:space="preserve"> </w:t>
      </w:r>
      <w:r w:rsidRPr="00AF0FBD">
        <w:rPr>
          <w:rFonts w:ascii="Times New Roman" w:eastAsia="Times New Roman" w:hAnsi="Times New Roman" w:cs="Times New Roman"/>
          <w:color w:val="231F20"/>
          <w:w w:val="110"/>
          <w:sz w:val="24"/>
          <w:szCs w:val="24"/>
          <w:lang w:val="ru-RU"/>
        </w:rPr>
        <w:t>класс</w:t>
      </w:r>
      <w:r w:rsidRPr="00AF0FBD">
        <w:rPr>
          <w:rFonts w:ascii="Times New Roman" w:eastAsia="Times New Roman" w:hAnsi="Times New Roman" w:cs="Times New Roman"/>
          <w:color w:val="231F20"/>
          <w:spacing w:val="-13"/>
          <w:w w:val="110"/>
          <w:sz w:val="24"/>
          <w:szCs w:val="24"/>
          <w:lang w:val="ru-RU"/>
        </w:rPr>
        <w:t xml:space="preserve"> </w:t>
      </w:r>
      <w:r w:rsidRPr="00AF0FBD">
        <w:rPr>
          <w:rFonts w:ascii="Times New Roman" w:eastAsia="Times New Roman" w:hAnsi="Times New Roman" w:cs="Times New Roman"/>
          <w:color w:val="231F20"/>
          <w:w w:val="110"/>
          <w:sz w:val="24"/>
          <w:szCs w:val="24"/>
          <w:lang w:val="ru-RU"/>
        </w:rPr>
        <w:t>(авторы:</w:t>
      </w:r>
      <w:r w:rsidRPr="00AF0FBD">
        <w:rPr>
          <w:rFonts w:ascii="Times New Roman" w:eastAsia="Times New Roman" w:hAnsi="Times New Roman" w:cs="Times New Roman"/>
          <w:color w:val="231F20"/>
          <w:spacing w:val="-13"/>
          <w:w w:val="110"/>
          <w:sz w:val="24"/>
          <w:szCs w:val="24"/>
          <w:lang w:val="ru-RU"/>
        </w:rPr>
        <w:t xml:space="preserve"> </w:t>
      </w:r>
      <w:r w:rsidRPr="00AF0FBD">
        <w:rPr>
          <w:rFonts w:ascii="Times New Roman" w:eastAsia="Times New Roman" w:hAnsi="Times New Roman" w:cs="Times New Roman"/>
          <w:color w:val="231F20"/>
          <w:w w:val="110"/>
          <w:sz w:val="24"/>
          <w:szCs w:val="24"/>
          <w:lang w:val="ru-RU"/>
        </w:rPr>
        <w:t>О.</w:t>
      </w:r>
      <w:r w:rsidRPr="00AF0FBD">
        <w:rPr>
          <w:rFonts w:ascii="Times New Roman" w:eastAsia="Times New Roman" w:hAnsi="Times New Roman" w:cs="Times New Roman"/>
          <w:color w:val="231F20"/>
          <w:spacing w:val="-13"/>
          <w:w w:val="110"/>
          <w:sz w:val="24"/>
          <w:szCs w:val="24"/>
          <w:lang w:val="ru-RU"/>
        </w:rPr>
        <w:t xml:space="preserve"> </w:t>
      </w:r>
      <w:r w:rsidRPr="00AF0FBD">
        <w:rPr>
          <w:rFonts w:ascii="Times New Roman" w:eastAsia="Times New Roman" w:hAnsi="Times New Roman" w:cs="Times New Roman"/>
          <w:color w:val="231F20"/>
          <w:w w:val="110"/>
          <w:sz w:val="24"/>
          <w:szCs w:val="24"/>
          <w:lang w:val="ru-RU"/>
        </w:rPr>
        <w:t>С.</w:t>
      </w:r>
      <w:r w:rsidRPr="00AF0FBD">
        <w:rPr>
          <w:rFonts w:ascii="Times New Roman" w:eastAsia="Times New Roman" w:hAnsi="Times New Roman" w:cs="Times New Roman"/>
          <w:color w:val="231F20"/>
          <w:spacing w:val="-13"/>
          <w:w w:val="110"/>
          <w:sz w:val="24"/>
          <w:szCs w:val="24"/>
          <w:lang w:val="ru-RU"/>
        </w:rPr>
        <w:t xml:space="preserve"> </w:t>
      </w:r>
      <w:r w:rsidRPr="00AF0FBD">
        <w:rPr>
          <w:rFonts w:ascii="Times New Roman" w:eastAsia="Times New Roman" w:hAnsi="Times New Roman" w:cs="Times New Roman"/>
          <w:color w:val="231F20"/>
          <w:w w:val="110"/>
          <w:sz w:val="24"/>
          <w:szCs w:val="24"/>
          <w:lang w:val="ru-RU"/>
        </w:rPr>
        <w:t>Габриелян,</w:t>
      </w:r>
      <w:r w:rsidRPr="00AF0FBD">
        <w:rPr>
          <w:rFonts w:ascii="Times New Roman" w:eastAsia="Times New Roman" w:hAnsi="Times New Roman" w:cs="Times New Roman"/>
          <w:color w:val="231F20"/>
          <w:spacing w:val="-13"/>
          <w:w w:val="110"/>
          <w:sz w:val="24"/>
          <w:szCs w:val="24"/>
          <w:lang w:val="ru-RU"/>
        </w:rPr>
        <w:t xml:space="preserve"> </w:t>
      </w:r>
      <w:r w:rsidRPr="00AF0FBD">
        <w:rPr>
          <w:rFonts w:ascii="Times New Roman" w:eastAsia="Times New Roman" w:hAnsi="Times New Roman" w:cs="Times New Roman"/>
          <w:color w:val="231F20"/>
          <w:w w:val="110"/>
          <w:sz w:val="24"/>
          <w:szCs w:val="24"/>
          <w:lang w:val="ru-RU"/>
        </w:rPr>
        <w:t>А.</w:t>
      </w:r>
      <w:r w:rsidRPr="00AF0FBD">
        <w:rPr>
          <w:rFonts w:ascii="Times New Roman" w:eastAsia="Times New Roman" w:hAnsi="Times New Roman" w:cs="Times New Roman"/>
          <w:color w:val="231F20"/>
          <w:spacing w:val="-13"/>
          <w:w w:val="110"/>
          <w:sz w:val="24"/>
          <w:szCs w:val="24"/>
          <w:lang w:val="ru-RU"/>
        </w:rPr>
        <w:t xml:space="preserve"> </w:t>
      </w:r>
      <w:r w:rsidRPr="00AF0FBD">
        <w:rPr>
          <w:rFonts w:ascii="Times New Roman" w:eastAsia="Times New Roman" w:hAnsi="Times New Roman" w:cs="Times New Roman"/>
          <w:color w:val="231F20"/>
          <w:w w:val="110"/>
          <w:sz w:val="24"/>
          <w:szCs w:val="24"/>
          <w:lang w:val="ru-RU"/>
        </w:rPr>
        <w:t>В.</w:t>
      </w:r>
      <w:r w:rsidRPr="00AF0FBD">
        <w:rPr>
          <w:rFonts w:ascii="Times New Roman" w:eastAsia="Times New Roman" w:hAnsi="Times New Roman" w:cs="Times New Roman"/>
          <w:color w:val="231F20"/>
          <w:spacing w:val="-13"/>
          <w:w w:val="110"/>
          <w:sz w:val="24"/>
          <w:szCs w:val="24"/>
          <w:lang w:val="ru-RU"/>
        </w:rPr>
        <w:t xml:space="preserve"> </w:t>
      </w:r>
      <w:proofErr w:type="spellStart"/>
      <w:r w:rsidRPr="00AF0FBD">
        <w:rPr>
          <w:rFonts w:ascii="Times New Roman" w:eastAsia="Times New Roman" w:hAnsi="Times New Roman" w:cs="Times New Roman"/>
          <w:color w:val="231F20"/>
          <w:w w:val="110"/>
          <w:sz w:val="24"/>
          <w:szCs w:val="24"/>
          <w:lang w:val="ru-RU"/>
        </w:rPr>
        <w:t>Купцова</w:t>
      </w:r>
      <w:proofErr w:type="spellEnd"/>
      <w:r w:rsidRPr="00AF0FBD">
        <w:rPr>
          <w:rFonts w:ascii="Times New Roman" w:eastAsia="Times New Roman" w:hAnsi="Times New Roman" w:cs="Times New Roman"/>
          <w:color w:val="231F20"/>
          <w:w w:val="110"/>
          <w:sz w:val="24"/>
          <w:szCs w:val="24"/>
          <w:lang w:val="ru-RU"/>
        </w:rPr>
        <w:t>).</w:t>
      </w:r>
      <w:r w:rsidRPr="00AF0FBD">
        <w:rPr>
          <w:rFonts w:ascii="Times New Roman" w:eastAsia="Times New Roman" w:hAnsi="Times New Roman" w:cs="Times New Roman"/>
          <w:color w:val="231F20"/>
          <w:spacing w:val="-13"/>
          <w:w w:val="110"/>
          <w:sz w:val="24"/>
          <w:szCs w:val="24"/>
          <w:lang w:val="ru-RU"/>
        </w:rPr>
        <w:t xml:space="preserve"> </w:t>
      </w:r>
      <w:r w:rsidRPr="00AF0FBD">
        <w:rPr>
          <w:rFonts w:ascii="Times New Roman" w:eastAsia="Times New Roman" w:hAnsi="Times New Roman" w:cs="Times New Roman"/>
          <w:color w:val="231F20"/>
          <w:spacing w:val="-12"/>
          <w:w w:val="110"/>
          <w:sz w:val="24"/>
          <w:szCs w:val="24"/>
        </w:rPr>
        <w:t>112</w:t>
      </w:r>
      <w:r w:rsidRPr="00AF0FBD">
        <w:rPr>
          <w:rFonts w:ascii="Times New Roman" w:eastAsia="Times New Roman" w:hAnsi="Times New Roman" w:cs="Times New Roman"/>
          <w:color w:val="231F20"/>
          <w:spacing w:val="-13"/>
          <w:w w:val="110"/>
          <w:sz w:val="24"/>
          <w:szCs w:val="24"/>
        </w:rPr>
        <w:t xml:space="preserve"> </w:t>
      </w:r>
      <w:r w:rsidRPr="00AF0FBD">
        <w:rPr>
          <w:rFonts w:ascii="Times New Roman" w:eastAsia="Times New Roman" w:hAnsi="Times New Roman" w:cs="Times New Roman"/>
          <w:color w:val="231F20"/>
          <w:w w:val="110"/>
          <w:sz w:val="24"/>
          <w:szCs w:val="24"/>
        </w:rPr>
        <w:t>с.</w:t>
      </w:r>
    </w:p>
    <w:p w:rsidR="000B1672" w:rsidRPr="00AF0FBD" w:rsidRDefault="000B1672" w:rsidP="000B1672">
      <w:pPr>
        <w:widowControl w:val="0"/>
        <w:numPr>
          <w:ilvl w:val="0"/>
          <w:numId w:val="4"/>
        </w:numPr>
        <w:tabs>
          <w:tab w:val="left" w:pos="732"/>
        </w:tabs>
        <w:spacing w:after="0" w:line="240" w:lineRule="auto"/>
        <w:ind w:right="567" w:firstLine="396"/>
        <w:jc w:val="both"/>
        <w:rPr>
          <w:rFonts w:ascii="Times New Roman" w:eastAsia="Times New Roman" w:hAnsi="Times New Roman" w:cs="Times New Roman"/>
          <w:sz w:val="24"/>
          <w:szCs w:val="24"/>
          <w:lang w:val="ru-RU"/>
        </w:rPr>
      </w:pPr>
      <w:r w:rsidRPr="00AF0FBD">
        <w:rPr>
          <w:rFonts w:ascii="Times New Roman" w:eastAsia="Times New Roman" w:hAnsi="Times New Roman" w:cs="Times New Roman"/>
          <w:color w:val="231F20"/>
          <w:w w:val="110"/>
          <w:sz w:val="24"/>
          <w:szCs w:val="24"/>
          <w:lang w:val="ru-RU"/>
        </w:rPr>
        <w:t xml:space="preserve">Химия. Базовый уровень. </w:t>
      </w:r>
      <w:r w:rsidRPr="00AF0FBD">
        <w:rPr>
          <w:rFonts w:ascii="Times New Roman" w:eastAsia="Times New Roman" w:hAnsi="Times New Roman" w:cs="Times New Roman"/>
          <w:color w:val="231F20"/>
          <w:spacing w:val="-11"/>
          <w:w w:val="110"/>
          <w:sz w:val="24"/>
          <w:szCs w:val="24"/>
          <w:lang w:val="ru-RU"/>
        </w:rPr>
        <w:t xml:space="preserve">11 </w:t>
      </w:r>
      <w:r w:rsidRPr="00AF0FBD">
        <w:rPr>
          <w:rFonts w:ascii="Times New Roman" w:eastAsia="Times New Roman" w:hAnsi="Times New Roman" w:cs="Times New Roman"/>
          <w:color w:val="231F20"/>
          <w:w w:val="110"/>
          <w:sz w:val="24"/>
          <w:szCs w:val="24"/>
          <w:lang w:val="ru-RU"/>
        </w:rPr>
        <w:t>класс. Электронная форма учебника.</w:t>
      </w:r>
    </w:p>
    <w:p w:rsidR="000B1672" w:rsidRPr="0041185A" w:rsidRDefault="000B1672" w:rsidP="000B1672">
      <w:pPr>
        <w:spacing w:after="0" w:line="480" w:lineRule="auto"/>
        <w:ind w:left="120"/>
        <w:rPr>
          <w:lang w:val="ru-RU"/>
        </w:rPr>
      </w:pPr>
    </w:p>
    <w:p w:rsidR="000B1672" w:rsidRPr="0041185A" w:rsidRDefault="000B1672" w:rsidP="000B1672">
      <w:pPr>
        <w:spacing w:after="0"/>
        <w:ind w:left="120"/>
        <w:rPr>
          <w:lang w:val="ru-RU"/>
        </w:rPr>
      </w:pPr>
    </w:p>
    <w:p w:rsidR="00055587" w:rsidRDefault="000B1672" w:rsidP="000B1672">
      <w:pPr>
        <w:spacing w:after="0" w:line="480" w:lineRule="auto"/>
        <w:ind w:left="120"/>
        <w:rPr>
          <w:rFonts w:ascii="Times New Roman" w:hAnsi="Times New Roman"/>
          <w:b/>
          <w:color w:val="000000"/>
          <w:sz w:val="28"/>
          <w:lang w:val="ru-RU"/>
        </w:rPr>
      </w:pPr>
      <w:r w:rsidRPr="0041185A">
        <w:rPr>
          <w:rFonts w:ascii="Times New Roman" w:hAnsi="Times New Roman"/>
          <w:b/>
          <w:color w:val="000000"/>
          <w:sz w:val="28"/>
          <w:lang w:val="ru-RU"/>
        </w:rPr>
        <w:lastRenderedPageBreak/>
        <w:t>ЦИФРОВЫЕ ОБРАЗОВАТЕЛЬНЫЕ РЕСУРСЫ</w:t>
      </w:r>
      <w:r>
        <w:rPr>
          <w:rFonts w:ascii="Times New Roman" w:hAnsi="Times New Roman"/>
          <w:b/>
          <w:color w:val="000000"/>
          <w:sz w:val="28"/>
          <w:lang w:val="ru-RU"/>
        </w:rPr>
        <w:t xml:space="preserve"> </w:t>
      </w:r>
      <w:r w:rsidRPr="0041185A">
        <w:rPr>
          <w:rFonts w:ascii="Times New Roman" w:hAnsi="Times New Roman"/>
          <w:b/>
          <w:color w:val="000000"/>
          <w:sz w:val="28"/>
          <w:lang w:val="ru-RU"/>
        </w:rPr>
        <w:t xml:space="preserve"> И</w:t>
      </w:r>
      <w:r>
        <w:rPr>
          <w:rFonts w:ascii="Times New Roman" w:hAnsi="Times New Roman"/>
          <w:b/>
          <w:color w:val="000000"/>
          <w:sz w:val="28"/>
          <w:lang w:val="ru-RU"/>
        </w:rPr>
        <w:t xml:space="preserve"> </w:t>
      </w:r>
      <w:r w:rsidRPr="0041185A">
        <w:rPr>
          <w:rFonts w:ascii="Times New Roman" w:hAnsi="Times New Roman"/>
          <w:b/>
          <w:color w:val="000000"/>
          <w:sz w:val="28"/>
          <w:lang w:val="ru-RU"/>
        </w:rPr>
        <w:t xml:space="preserve"> РЕСУРСЫ </w:t>
      </w:r>
    </w:p>
    <w:p w:rsidR="00055587" w:rsidRDefault="00055587" w:rsidP="00055587">
      <w:pPr>
        <w:spacing w:after="0" w:line="480" w:lineRule="auto"/>
        <w:ind w:left="120"/>
        <w:rPr>
          <w:rFonts w:ascii="Times New Roman" w:hAnsi="Times New Roman"/>
          <w:b/>
          <w:color w:val="000000"/>
          <w:sz w:val="28"/>
          <w:lang w:val="ru-RU"/>
        </w:rPr>
      </w:pPr>
      <w:r w:rsidRPr="006913F2">
        <w:rPr>
          <w:rFonts w:ascii="Times New Roman" w:hAnsi="Times New Roman"/>
          <w:b/>
          <w:color w:val="000000"/>
          <w:sz w:val="28"/>
          <w:lang w:val="ru-RU"/>
        </w:rPr>
        <w:t>https://m.edsoo.ru</w:t>
      </w:r>
      <w:r>
        <w:rPr>
          <w:rFonts w:ascii="Times New Roman" w:hAnsi="Times New Roman"/>
          <w:b/>
          <w:color w:val="000000"/>
          <w:sz w:val="28"/>
          <w:lang w:val="ru-RU"/>
        </w:rPr>
        <w:t>/</w:t>
      </w:r>
    </w:p>
    <w:p w:rsidR="000B1672" w:rsidRDefault="000B1672" w:rsidP="000B1672">
      <w:pPr>
        <w:spacing w:after="0" w:line="480" w:lineRule="auto"/>
        <w:ind w:left="120"/>
        <w:rPr>
          <w:rFonts w:ascii="Times New Roman" w:hAnsi="Times New Roman"/>
          <w:b/>
          <w:color w:val="000000"/>
          <w:sz w:val="28"/>
          <w:lang w:val="ru-RU"/>
        </w:rPr>
      </w:pPr>
      <w:r w:rsidRPr="0041185A">
        <w:rPr>
          <w:rFonts w:ascii="Times New Roman" w:hAnsi="Times New Roman"/>
          <w:b/>
          <w:color w:val="000000"/>
          <w:sz w:val="28"/>
          <w:lang w:val="ru-RU"/>
        </w:rPr>
        <w:t>СЕТИ ИНТЕРНЕТ</w:t>
      </w:r>
      <w:bookmarkEnd w:id="8"/>
      <w:r>
        <w:rPr>
          <w:rFonts w:ascii="Times New Roman" w:hAnsi="Times New Roman"/>
          <w:b/>
          <w:color w:val="000000"/>
          <w:sz w:val="28"/>
          <w:lang w:val="ru-RU"/>
        </w:rPr>
        <w:t>:</w:t>
      </w:r>
    </w:p>
    <w:p w:rsidR="000B1672" w:rsidRPr="000B1672" w:rsidRDefault="00E81704" w:rsidP="000B1672">
      <w:pPr>
        <w:numPr>
          <w:ilvl w:val="0"/>
          <w:numId w:val="2"/>
        </w:numPr>
        <w:spacing w:after="0" w:line="480" w:lineRule="auto"/>
        <w:rPr>
          <w:rStyle w:val="ab"/>
          <w:rFonts w:ascii="Times New Roman" w:hAnsi="Times New Roman"/>
          <w:color w:val="000000"/>
          <w:sz w:val="28"/>
          <w:u w:val="none"/>
          <w:lang w:val="ru-RU"/>
        </w:rPr>
      </w:pPr>
      <w:hyperlink r:id="rId6">
        <w:r w:rsidR="000B1672" w:rsidRPr="00AF0FBD">
          <w:rPr>
            <w:rStyle w:val="ab"/>
            <w:rFonts w:ascii="Times New Roman" w:hAnsi="Times New Roman"/>
            <w:sz w:val="28"/>
          </w:rPr>
          <w:t>http</w:t>
        </w:r>
        <w:r w:rsidR="000B1672" w:rsidRPr="00AF0FBD">
          <w:rPr>
            <w:rStyle w:val="ab"/>
            <w:rFonts w:ascii="Times New Roman" w:hAnsi="Times New Roman"/>
            <w:sz w:val="28"/>
            <w:lang w:val="ru-RU"/>
          </w:rPr>
          <w:t>://</w:t>
        </w:r>
        <w:r w:rsidR="000B1672" w:rsidRPr="00AF0FBD">
          <w:rPr>
            <w:rStyle w:val="ab"/>
            <w:rFonts w:ascii="Times New Roman" w:hAnsi="Times New Roman"/>
            <w:sz w:val="28"/>
          </w:rPr>
          <w:t>www</w:t>
        </w:r>
        <w:r w:rsidR="000B1672" w:rsidRPr="00AF0FBD">
          <w:rPr>
            <w:rStyle w:val="ab"/>
            <w:rFonts w:ascii="Times New Roman" w:hAnsi="Times New Roman"/>
            <w:sz w:val="28"/>
            <w:lang w:val="ru-RU"/>
          </w:rPr>
          <w:t>.</w:t>
        </w:r>
        <w:proofErr w:type="spellStart"/>
        <w:r w:rsidR="000B1672" w:rsidRPr="00AF0FBD">
          <w:rPr>
            <w:rStyle w:val="ab"/>
            <w:rFonts w:ascii="Times New Roman" w:hAnsi="Times New Roman"/>
            <w:sz w:val="28"/>
          </w:rPr>
          <w:t>alhimik</w:t>
        </w:r>
        <w:proofErr w:type="spellEnd"/>
        <w:r w:rsidR="000B1672" w:rsidRPr="00AF0FBD">
          <w:rPr>
            <w:rStyle w:val="ab"/>
            <w:rFonts w:ascii="Times New Roman" w:hAnsi="Times New Roman"/>
            <w:sz w:val="28"/>
            <w:lang w:val="ru-RU"/>
          </w:rPr>
          <w:t>.</w:t>
        </w:r>
        <w:proofErr w:type="spellStart"/>
        <w:r w:rsidR="000B1672" w:rsidRPr="00AF0FBD">
          <w:rPr>
            <w:rStyle w:val="ab"/>
            <w:rFonts w:ascii="Times New Roman" w:hAnsi="Times New Roman"/>
            <w:sz w:val="28"/>
          </w:rPr>
          <w:t>ru</w:t>
        </w:r>
        <w:proofErr w:type="spellEnd"/>
        <w:r w:rsidR="000B1672" w:rsidRPr="00AF0FBD">
          <w:rPr>
            <w:rStyle w:val="ab"/>
            <w:rFonts w:ascii="Times New Roman" w:hAnsi="Times New Roman"/>
            <w:sz w:val="28"/>
            <w:lang w:val="ru-RU"/>
          </w:rPr>
          <w:t xml:space="preserve"> </w:t>
        </w:r>
      </w:hyperlink>
    </w:p>
    <w:p w:rsidR="000B1672" w:rsidRPr="000B1672" w:rsidRDefault="000B1672" w:rsidP="000B1672">
      <w:pPr>
        <w:numPr>
          <w:ilvl w:val="0"/>
          <w:numId w:val="2"/>
        </w:numPr>
        <w:spacing w:after="0" w:line="480" w:lineRule="auto"/>
        <w:rPr>
          <w:rFonts w:ascii="Times New Roman" w:hAnsi="Times New Roman"/>
          <w:color w:val="000000"/>
          <w:sz w:val="28"/>
          <w:lang w:val="ru-RU"/>
        </w:rPr>
      </w:pPr>
      <w:r w:rsidRPr="00055587">
        <w:rPr>
          <w:lang w:val="ru-RU"/>
        </w:rPr>
        <w:t xml:space="preserve"> </w:t>
      </w:r>
      <w:r w:rsidR="00E81704">
        <w:fldChar w:fldCharType="begin"/>
      </w:r>
      <w:r w:rsidR="00E81704" w:rsidRPr="00E81704">
        <w:rPr>
          <w:lang w:val="ru-RU"/>
        </w:rPr>
        <w:instrText xml:space="preserve"> </w:instrText>
      </w:r>
      <w:r w:rsidR="00E81704">
        <w:instrText>HYPERLINK</w:instrText>
      </w:r>
      <w:r w:rsidR="00E81704" w:rsidRPr="00E81704">
        <w:rPr>
          <w:lang w:val="ru-RU"/>
        </w:rPr>
        <w:instrText xml:space="preserve"> "</w:instrText>
      </w:r>
      <w:r w:rsidR="00E81704">
        <w:instrText>http</w:instrText>
      </w:r>
      <w:r w:rsidR="00E81704" w:rsidRPr="00E81704">
        <w:rPr>
          <w:lang w:val="ru-RU"/>
        </w:rPr>
        <w:instrText>://</w:instrText>
      </w:r>
      <w:r w:rsidR="00E81704">
        <w:instrText>www</w:instrText>
      </w:r>
      <w:r w:rsidR="00E81704" w:rsidRPr="00E81704">
        <w:rPr>
          <w:lang w:val="ru-RU"/>
        </w:rPr>
        <w:instrText>.</w:instrText>
      </w:r>
      <w:r w:rsidR="00E81704">
        <w:instrText>hij</w:instrText>
      </w:r>
      <w:r w:rsidR="00E81704" w:rsidRPr="00E81704">
        <w:rPr>
          <w:lang w:val="ru-RU"/>
        </w:rPr>
        <w:instrText>.</w:instrText>
      </w:r>
      <w:r w:rsidR="00E81704">
        <w:instrText>ru</w:instrText>
      </w:r>
      <w:r w:rsidR="00E81704" w:rsidRPr="00E81704">
        <w:rPr>
          <w:lang w:val="ru-RU"/>
        </w:rPr>
        <w:instrText>/" \</w:instrText>
      </w:r>
      <w:r w:rsidR="00E81704">
        <w:instrText>h</w:instrText>
      </w:r>
      <w:r w:rsidR="00E81704" w:rsidRPr="00E81704">
        <w:rPr>
          <w:lang w:val="ru-RU"/>
        </w:rPr>
        <w:instrText xml:space="preserve"> </w:instrText>
      </w:r>
      <w:r w:rsidR="00E81704">
        <w:fldChar w:fldCharType="separate"/>
      </w:r>
      <w:r w:rsidRPr="00AF0FBD">
        <w:rPr>
          <w:rStyle w:val="ab"/>
          <w:rFonts w:ascii="Times New Roman" w:hAnsi="Times New Roman"/>
          <w:sz w:val="28"/>
        </w:rPr>
        <w:t>http</w:t>
      </w:r>
      <w:r w:rsidRPr="00AF0FBD">
        <w:rPr>
          <w:rStyle w:val="ab"/>
          <w:rFonts w:ascii="Times New Roman" w:hAnsi="Times New Roman"/>
          <w:sz w:val="28"/>
          <w:lang w:val="ru-RU"/>
        </w:rPr>
        <w:t>://</w:t>
      </w:r>
      <w:r w:rsidRPr="00AF0FBD">
        <w:rPr>
          <w:rStyle w:val="ab"/>
          <w:rFonts w:ascii="Times New Roman" w:hAnsi="Times New Roman"/>
          <w:sz w:val="28"/>
        </w:rPr>
        <w:t>www</w:t>
      </w:r>
      <w:r w:rsidRPr="00AF0FBD">
        <w:rPr>
          <w:rStyle w:val="ab"/>
          <w:rFonts w:ascii="Times New Roman" w:hAnsi="Times New Roman"/>
          <w:sz w:val="28"/>
          <w:lang w:val="ru-RU"/>
        </w:rPr>
        <w:t>.</w:t>
      </w:r>
      <w:r w:rsidRPr="00AF0FBD">
        <w:rPr>
          <w:rStyle w:val="ab"/>
          <w:rFonts w:ascii="Times New Roman" w:hAnsi="Times New Roman"/>
          <w:sz w:val="28"/>
        </w:rPr>
        <w:t>hij</w:t>
      </w:r>
      <w:r w:rsidRPr="00AF0FBD">
        <w:rPr>
          <w:rStyle w:val="ab"/>
          <w:rFonts w:ascii="Times New Roman" w:hAnsi="Times New Roman"/>
          <w:sz w:val="28"/>
          <w:lang w:val="ru-RU"/>
        </w:rPr>
        <w:t>.</w:t>
      </w:r>
      <w:r w:rsidRPr="00AF0FBD">
        <w:rPr>
          <w:rStyle w:val="ab"/>
          <w:rFonts w:ascii="Times New Roman" w:hAnsi="Times New Roman"/>
          <w:sz w:val="28"/>
        </w:rPr>
        <w:t>ru</w:t>
      </w:r>
      <w:r w:rsidRPr="00AF0FBD">
        <w:rPr>
          <w:rStyle w:val="ab"/>
          <w:rFonts w:ascii="Times New Roman" w:hAnsi="Times New Roman"/>
          <w:sz w:val="28"/>
          <w:lang w:val="ru-RU"/>
        </w:rPr>
        <w:t xml:space="preserve">/ </w:t>
      </w:r>
      <w:r w:rsidR="00E81704">
        <w:rPr>
          <w:rStyle w:val="ab"/>
          <w:rFonts w:ascii="Times New Roman" w:hAnsi="Times New Roman"/>
          <w:sz w:val="28"/>
          <w:lang w:val="ru-RU"/>
        </w:rPr>
        <w:fldChar w:fldCharType="end"/>
      </w:r>
      <w:r w:rsidRPr="000B1672">
        <w:rPr>
          <w:lang w:val="ru-RU"/>
        </w:rPr>
        <w:t xml:space="preserve"> </w:t>
      </w:r>
      <w:r w:rsidR="00E81704">
        <w:fldChar w:fldCharType="begin"/>
      </w:r>
      <w:r w:rsidR="00E81704" w:rsidRPr="00E81704">
        <w:rPr>
          <w:lang w:val="ru-RU"/>
        </w:rPr>
        <w:instrText xml:space="preserve"> </w:instrText>
      </w:r>
      <w:r w:rsidR="00E81704">
        <w:instrText>HYPERLINK</w:instrText>
      </w:r>
      <w:r w:rsidR="00E81704" w:rsidRPr="00E81704">
        <w:rPr>
          <w:lang w:val="ru-RU"/>
        </w:rPr>
        <w:instrText xml:space="preserve"> "</w:instrText>
      </w:r>
      <w:r w:rsidR="00E81704">
        <w:instrText>http</w:instrText>
      </w:r>
      <w:r w:rsidR="00E81704" w:rsidRPr="00E81704">
        <w:rPr>
          <w:lang w:val="ru-RU"/>
        </w:rPr>
        <w:instrText>://</w:instrText>
      </w:r>
      <w:r w:rsidR="00E81704">
        <w:instrText>chemistry</w:instrText>
      </w:r>
      <w:r w:rsidR="00E81704" w:rsidRPr="00E81704">
        <w:rPr>
          <w:lang w:val="ru-RU"/>
        </w:rPr>
        <w:instrText>/" \</w:instrText>
      </w:r>
      <w:r w:rsidR="00E81704">
        <w:instrText>h</w:instrText>
      </w:r>
      <w:r w:rsidR="00E81704" w:rsidRPr="00E81704">
        <w:rPr>
          <w:lang w:val="ru-RU"/>
        </w:rPr>
        <w:instrText xml:space="preserve"> </w:instrText>
      </w:r>
      <w:r w:rsidR="00E81704">
        <w:fldChar w:fldCharType="separate"/>
      </w:r>
      <w:r w:rsidRPr="000B1672">
        <w:rPr>
          <w:rStyle w:val="ab"/>
          <w:rFonts w:ascii="Times New Roman" w:hAnsi="Times New Roman"/>
          <w:sz w:val="28"/>
        </w:rPr>
        <w:t>http</w:t>
      </w:r>
      <w:r w:rsidRPr="000B1672">
        <w:rPr>
          <w:rStyle w:val="ab"/>
          <w:rFonts w:ascii="Times New Roman" w:hAnsi="Times New Roman"/>
          <w:sz w:val="28"/>
          <w:lang w:val="ru-RU"/>
        </w:rPr>
        <w:t>://</w:t>
      </w:r>
      <w:r w:rsidRPr="000B1672">
        <w:rPr>
          <w:rStyle w:val="ab"/>
          <w:rFonts w:ascii="Times New Roman" w:hAnsi="Times New Roman"/>
          <w:sz w:val="28"/>
        </w:rPr>
        <w:t>chemistry</w:t>
      </w:r>
      <w:r w:rsidRPr="000B1672">
        <w:rPr>
          <w:rStyle w:val="ab"/>
          <w:rFonts w:ascii="Times New Roman" w:hAnsi="Times New Roman"/>
          <w:sz w:val="28"/>
          <w:lang w:val="ru-RU"/>
        </w:rPr>
        <w:t>—</w:t>
      </w:r>
      <w:r w:rsidRPr="000B1672">
        <w:rPr>
          <w:rStyle w:val="ab"/>
          <w:rFonts w:ascii="Times New Roman" w:hAnsi="Times New Roman"/>
          <w:sz w:val="28"/>
        </w:rPr>
        <w:t>c</w:t>
      </w:r>
      <w:r w:rsidR="00E81704">
        <w:rPr>
          <w:rStyle w:val="ab"/>
          <w:rFonts w:ascii="Times New Roman" w:hAnsi="Times New Roman"/>
          <w:sz w:val="28"/>
        </w:rPr>
        <w:fldChar w:fldCharType="end"/>
      </w:r>
      <w:r w:rsidRPr="000B1672">
        <w:rPr>
          <w:rFonts w:ascii="Times New Roman" w:hAnsi="Times New Roman"/>
          <w:color w:val="000000"/>
          <w:sz w:val="28"/>
          <w:u w:val="single"/>
        </w:rPr>
        <w:t>hemists</w:t>
      </w:r>
      <w:r w:rsidRPr="000B1672">
        <w:rPr>
          <w:rFonts w:ascii="Times New Roman" w:hAnsi="Times New Roman"/>
          <w:color w:val="000000"/>
          <w:sz w:val="28"/>
          <w:u w:val="single"/>
          <w:lang w:val="ru-RU"/>
        </w:rPr>
        <w:t>.</w:t>
      </w:r>
      <w:r w:rsidRPr="000B1672">
        <w:rPr>
          <w:rFonts w:ascii="Times New Roman" w:hAnsi="Times New Roman"/>
          <w:color w:val="000000"/>
          <w:sz w:val="28"/>
          <w:u w:val="single"/>
        </w:rPr>
        <w:t>com</w:t>
      </w:r>
      <w:r w:rsidRPr="000B1672">
        <w:rPr>
          <w:rFonts w:ascii="Times New Roman" w:hAnsi="Times New Roman"/>
          <w:color w:val="000000"/>
          <w:sz w:val="28"/>
          <w:u w:val="single"/>
          <w:lang w:val="ru-RU"/>
        </w:rPr>
        <w:t>/</w:t>
      </w:r>
      <w:r w:rsidRPr="000B1672">
        <w:rPr>
          <w:rFonts w:ascii="Times New Roman" w:hAnsi="Times New Roman"/>
          <w:color w:val="000000"/>
          <w:sz w:val="28"/>
          <w:u w:val="single"/>
        </w:rPr>
        <w:t>index</w:t>
      </w:r>
      <w:r w:rsidRPr="000B1672">
        <w:rPr>
          <w:rFonts w:ascii="Times New Roman" w:hAnsi="Times New Roman"/>
          <w:color w:val="000000"/>
          <w:sz w:val="28"/>
          <w:u w:val="single"/>
          <w:lang w:val="ru-RU"/>
        </w:rPr>
        <w:t>.</w:t>
      </w:r>
      <w:r w:rsidRPr="000B1672">
        <w:rPr>
          <w:rFonts w:ascii="Times New Roman" w:hAnsi="Times New Roman"/>
          <w:color w:val="000000"/>
          <w:sz w:val="28"/>
          <w:u w:val="single"/>
        </w:rPr>
        <w:t>html</w:t>
      </w:r>
      <w:r w:rsidRPr="000B1672">
        <w:rPr>
          <w:rFonts w:ascii="Times New Roman" w:hAnsi="Times New Roman"/>
          <w:color w:val="000000"/>
          <w:sz w:val="28"/>
          <w:u w:val="single"/>
          <w:lang w:val="ru-RU"/>
        </w:rPr>
        <w:t xml:space="preserve"> </w:t>
      </w:r>
    </w:p>
    <w:p w:rsidR="000B1672" w:rsidRPr="000B1672" w:rsidRDefault="00E81704" w:rsidP="000B1672">
      <w:pPr>
        <w:numPr>
          <w:ilvl w:val="0"/>
          <w:numId w:val="2"/>
        </w:numPr>
        <w:spacing w:after="0" w:line="480" w:lineRule="auto"/>
        <w:rPr>
          <w:rFonts w:ascii="Times New Roman" w:hAnsi="Times New Roman"/>
          <w:color w:val="000000"/>
          <w:sz w:val="28"/>
          <w:lang w:val="ru-RU"/>
        </w:rPr>
      </w:pPr>
      <w:r>
        <w:fldChar w:fldCharType="begin"/>
      </w:r>
      <w:r w:rsidRPr="00E81704">
        <w:rPr>
          <w:lang w:val="ru-RU"/>
        </w:rPr>
        <w:instrText xml:space="preserve"> </w:instrText>
      </w:r>
      <w:r>
        <w:instrText>HYPERLINK</w:instrText>
      </w:r>
      <w:r w:rsidRPr="00E81704">
        <w:rPr>
          <w:lang w:val="ru-RU"/>
        </w:rPr>
        <w:instrText xml:space="preserve"> "</w:instrText>
      </w:r>
      <w:r>
        <w:instrText>http</w:instrText>
      </w:r>
      <w:r w:rsidRPr="00E81704">
        <w:rPr>
          <w:lang w:val="ru-RU"/>
        </w:rPr>
        <w:instrText>://</w:instrText>
      </w:r>
      <w:r>
        <w:instrText>c</w:instrText>
      </w:r>
      <w:r w:rsidRPr="00E81704">
        <w:rPr>
          <w:lang w:val="ru-RU"/>
        </w:rPr>
        <w:instrText>-</w:instrText>
      </w:r>
      <w:r>
        <w:instrText>books</w:instrText>
      </w:r>
      <w:r w:rsidRPr="00E81704">
        <w:rPr>
          <w:lang w:val="ru-RU"/>
        </w:rPr>
        <w:instrText>.</w:instrText>
      </w:r>
      <w:r>
        <w:instrText>narod</w:instrText>
      </w:r>
      <w:r w:rsidRPr="00E81704">
        <w:rPr>
          <w:lang w:val="ru-RU"/>
        </w:rPr>
        <w:instrText>.</w:instrText>
      </w:r>
      <w:r>
        <w:instrText>ru</w:instrText>
      </w:r>
      <w:r w:rsidRPr="00E81704">
        <w:rPr>
          <w:lang w:val="ru-RU"/>
        </w:rPr>
        <w:instrText>/" \</w:instrText>
      </w:r>
      <w:r>
        <w:instrText>h</w:instrText>
      </w:r>
      <w:r w:rsidRPr="00E81704">
        <w:rPr>
          <w:lang w:val="ru-RU"/>
        </w:rPr>
        <w:instrText xml:space="preserve"> </w:instrText>
      </w:r>
      <w:r>
        <w:fldChar w:fldCharType="separate"/>
      </w:r>
      <w:r w:rsidR="000B1672" w:rsidRPr="000B1672">
        <w:rPr>
          <w:rStyle w:val="ab"/>
          <w:rFonts w:ascii="Times New Roman" w:hAnsi="Times New Roman"/>
          <w:sz w:val="28"/>
        </w:rPr>
        <w:t>http</w:t>
      </w:r>
      <w:r w:rsidR="000B1672" w:rsidRPr="000B1672">
        <w:rPr>
          <w:rStyle w:val="ab"/>
          <w:rFonts w:ascii="Times New Roman" w:hAnsi="Times New Roman"/>
          <w:sz w:val="28"/>
          <w:lang w:val="ru-RU"/>
        </w:rPr>
        <w:t>://</w:t>
      </w:r>
      <w:r w:rsidR="000B1672" w:rsidRPr="000B1672">
        <w:rPr>
          <w:rStyle w:val="ab"/>
          <w:rFonts w:ascii="Times New Roman" w:hAnsi="Times New Roman"/>
          <w:sz w:val="28"/>
        </w:rPr>
        <w:t>c</w:t>
      </w:r>
      <w:r w:rsidR="000B1672" w:rsidRPr="000B1672">
        <w:rPr>
          <w:rStyle w:val="ab"/>
          <w:rFonts w:ascii="Times New Roman" w:hAnsi="Times New Roman"/>
          <w:sz w:val="28"/>
          <w:lang w:val="ru-RU"/>
        </w:rPr>
        <w:t>-</w:t>
      </w:r>
      <w:r w:rsidR="000B1672" w:rsidRPr="000B1672">
        <w:rPr>
          <w:rStyle w:val="ab"/>
          <w:rFonts w:ascii="Times New Roman" w:hAnsi="Times New Roman"/>
          <w:sz w:val="28"/>
        </w:rPr>
        <w:t>books</w:t>
      </w:r>
      <w:r w:rsidR="000B1672" w:rsidRPr="000B1672">
        <w:rPr>
          <w:rStyle w:val="ab"/>
          <w:rFonts w:ascii="Times New Roman" w:hAnsi="Times New Roman"/>
          <w:sz w:val="28"/>
          <w:lang w:val="ru-RU"/>
        </w:rPr>
        <w:t>.</w:t>
      </w:r>
      <w:r w:rsidR="000B1672" w:rsidRPr="000B1672">
        <w:rPr>
          <w:rStyle w:val="ab"/>
          <w:rFonts w:ascii="Times New Roman" w:hAnsi="Times New Roman"/>
          <w:sz w:val="28"/>
        </w:rPr>
        <w:t>narod</w:t>
      </w:r>
      <w:r w:rsidR="000B1672" w:rsidRPr="000B1672">
        <w:rPr>
          <w:rStyle w:val="ab"/>
          <w:rFonts w:ascii="Times New Roman" w:hAnsi="Times New Roman"/>
          <w:sz w:val="28"/>
          <w:lang w:val="ru-RU"/>
        </w:rPr>
        <w:t>.</w:t>
      </w:r>
      <w:r w:rsidR="000B1672" w:rsidRPr="000B1672">
        <w:rPr>
          <w:rStyle w:val="ab"/>
          <w:rFonts w:ascii="Times New Roman" w:hAnsi="Times New Roman"/>
          <w:sz w:val="28"/>
        </w:rPr>
        <w:t>ru</w:t>
      </w:r>
      <w:r w:rsidR="000B1672" w:rsidRPr="000B1672">
        <w:rPr>
          <w:rStyle w:val="ab"/>
          <w:rFonts w:ascii="Times New Roman" w:hAnsi="Times New Roman"/>
          <w:sz w:val="28"/>
          <w:lang w:val="ru-RU"/>
        </w:rPr>
        <w:t xml:space="preserve"> </w:t>
      </w:r>
      <w:r>
        <w:rPr>
          <w:rStyle w:val="ab"/>
          <w:rFonts w:ascii="Times New Roman" w:hAnsi="Times New Roman"/>
          <w:sz w:val="28"/>
          <w:lang w:val="ru-RU"/>
        </w:rPr>
        <w:fldChar w:fldCharType="end"/>
      </w:r>
      <w:r w:rsidR="000B1672" w:rsidRPr="000B1672">
        <w:rPr>
          <w:lang w:val="ru-RU"/>
        </w:rPr>
        <w:t xml:space="preserve"> </w:t>
      </w:r>
      <w:r>
        <w:fldChar w:fldCharType="begin"/>
      </w:r>
      <w:r w:rsidRPr="00E81704">
        <w:rPr>
          <w:lang w:val="ru-RU"/>
        </w:rPr>
        <w:instrText xml:space="preserve"> </w:instrText>
      </w:r>
      <w:r>
        <w:instrText>HYPERLINK</w:instrText>
      </w:r>
      <w:r w:rsidRPr="00E81704">
        <w:rPr>
          <w:lang w:val="ru-RU"/>
        </w:rPr>
        <w:instrText xml:space="preserve"> "</w:instrText>
      </w:r>
      <w:r>
        <w:instrText>http</w:instrText>
      </w:r>
      <w:r w:rsidRPr="00E81704">
        <w:rPr>
          <w:lang w:val="ru-RU"/>
        </w:rPr>
        <w:instrText>://</w:instrText>
      </w:r>
      <w:r>
        <w:instrText>www</w:instrText>
      </w:r>
      <w:r w:rsidRPr="00E81704">
        <w:rPr>
          <w:lang w:val="ru-RU"/>
        </w:rPr>
        <w:instrText>.</w:instrText>
      </w:r>
      <w:r>
        <w:instrText>drofa</w:instrText>
      </w:r>
      <w:r w:rsidRPr="00E81704">
        <w:rPr>
          <w:lang w:val="ru-RU"/>
        </w:rPr>
        <w:instrText>-</w:instrText>
      </w:r>
      <w:r>
        <w:instrText>ventana</w:instrText>
      </w:r>
      <w:r w:rsidRPr="00E81704">
        <w:rPr>
          <w:lang w:val="ru-RU"/>
        </w:rPr>
        <w:instrText>.</w:instrText>
      </w:r>
      <w:r>
        <w:instrText>ru</w:instrText>
      </w:r>
      <w:r w:rsidRPr="00E81704">
        <w:rPr>
          <w:lang w:val="ru-RU"/>
        </w:rPr>
        <w:instrText>/" \</w:instrText>
      </w:r>
      <w:r>
        <w:instrText>h</w:instrText>
      </w:r>
      <w:r w:rsidRPr="00E81704">
        <w:rPr>
          <w:lang w:val="ru-RU"/>
        </w:rPr>
        <w:instrText xml:space="preserve"> </w:instrText>
      </w:r>
      <w:r>
        <w:fldChar w:fldCharType="separate"/>
      </w:r>
      <w:r w:rsidR="000B1672" w:rsidRPr="000B1672">
        <w:rPr>
          <w:rStyle w:val="ab"/>
          <w:rFonts w:ascii="Times New Roman" w:hAnsi="Times New Roman"/>
          <w:sz w:val="28"/>
        </w:rPr>
        <w:t>http</w:t>
      </w:r>
      <w:r w:rsidR="000B1672" w:rsidRPr="000B1672">
        <w:rPr>
          <w:rStyle w:val="ab"/>
          <w:rFonts w:ascii="Times New Roman" w:hAnsi="Times New Roman"/>
          <w:sz w:val="28"/>
          <w:lang w:val="ru-RU"/>
        </w:rPr>
        <w:t>://</w:t>
      </w:r>
      <w:r w:rsidR="000B1672" w:rsidRPr="000B1672">
        <w:rPr>
          <w:rStyle w:val="ab"/>
          <w:rFonts w:ascii="Times New Roman" w:hAnsi="Times New Roman"/>
          <w:sz w:val="28"/>
        </w:rPr>
        <w:t>www</w:t>
      </w:r>
      <w:r w:rsidR="000B1672" w:rsidRPr="000B1672">
        <w:rPr>
          <w:rStyle w:val="ab"/>
          <w:rFonts w:ascii="Times New Roman" w:hAnsi="Times New Roman"/>
          <w:sz w:val="28"/>
          <w:lang w:val="ru-RU"/>
        </w:rPr>
        <w:t>.</w:t>
      </w:r>
      <w:r w:rsidR="000B1672" w:rsidRPr="000B1672">
        <w:rPr>
          <w:rStyle w:val="ab"/>
          <w:rFonts w:ascii="Times New Roman" w:hAnsi="Times New Roman"/>
          <w:sz w:val="28"/>
        </w:rPr>
        <w:t>drofa</w:t>
      </w:r>
      <w:r w:rsidR="000B1672" w:rsidRPr="000B1672">
        <w:rPr>
          <w:rStyle w:val="ab"/>
          <w:rFonts w:ascii="Times New Roman" w:hAnsi="Times New Roman"/>
          <w:sz w:val="28"/>
          <w:lang w:val="ru-RU"/>
        </w:rPr>
        <w:t>-</w:t>
      </w:r>
      <w:r w:rsidR="000B1672" w:rsidRPr="000B1672">
        <w:rPr>
          <w:rStyle w:val="ab"/>
          <w:rFonts w:ascii="Times New Roman" w:hAnsi="Times New Roman"/>
          <w:sz w:val="28"/>
        </w:rPr>
        <w:t>ventana</w:t>
      </w:r>
      <w:r w:rsidR="000B1672" w:rsidRPr="000B1672">
        <w:rPr>
          <w:rStyle w:val="ab"/>
          <w:rFonts w:ascii="Times New Roman" w:hAnsi="Times New Roman"/>
          <w:sz w:val="28"/>
          <w:lang w:val="ru-RU"/>
        </w:rPr>
        <w:t>.</w:t>
      </w:r>
      <w:r w:rsidR="000B1672" w:rsidRPr="000B1672">
        <w:rPr>
          <w:rStyle w:val="ab"/>
          <w:rFonts w:ascii="Times New Roman" w:hAnsi="Times New Roman"/>
          <w:sz w:val="28"/>
        </w:rPr>
        <w:t>ru</w:t>
      </w:r>
      <w:r w:rsidR="000B1672" w:rsidRPr="000B1672">
        <w:rPr>
          <w:rStyle w:val="ab"/>
          <w:rFonts w:ascii="Times New Roman" w:hAnsi="Times New Roman"/>
          <w:sz w:val="28"/>
          <w:lang w:val="ru-RU"/>
        </w:rPr>
        <w:t xml:space="preserve"> </w:t>
      </w:r>
      <w:r>
        <w:rPr>
          <w:rStyle w:val="ab"/>
          <w:rFonts w:ascii="Times New Roman" w:hAnsi="Times New Roman"/>
          <w:sz w:val="28"/>
          <w:lang w:val="ru-RU"/>
        </w:rPr>
        <w:fldChar w:fldCharType="end"/>
      </w:r>
      <w:r w:rsidR="000B1672" w:rsidRPr="000B1672">
        <w:rPr>
          <w:lang w:val="ru-RU"/>
        </w:rPr>
        <w:t xml:space="preserve"> </w:t>
      </w:r>
      <w:r>
        <w:fldChar w:fldCharType="begin"/>
      </w:r>
      <w:r w:rsidRPr="00E81704">
        <w:rPr>
          <w:lang w:val="ru-RU"/>
        </w:rPr>
        <w:instrText xml:space="preserve"> </w:instrText>
      </w:r>
      <w:r>
        <w:instrText>HYPERLINK</w:instrText>
      </w:r>
      <w:r w:rsidRPr="00E81704">
        <w:rPr>
          <w:lang w:val="ru-RU"/>
        </w:rPr>
        <w:instrText xml:space="preserve"> "</w:instrText>
      </w:r>
      <w:r>
        <w:instrText>http</w:instrText>
      </w:r>
      <w:r w:rsidRPr="00E81704">
        <w:rPr>
          <w:lang w:val="ru-RU"/>
        </w:rPr>
        <w:instrText>://</w:instrText>
      </w:r>
      <w:r>
        <w:instrText>schoolbase</w:instrText>
      </w:r>
      <w:r w:rsidRPr="00E81704">
        <w:rPr>
          <w:lang w:val="ru-RU"/>
        </w:rPr>
        <w:instrText>.</w:instrText>
      </w:r>
      <w:r>
        <w:instrText>ru</w:instrText>
      </w:r>
      <w:r w:rsidRPr="00E81704">
        <w:rPr>
          <w:lang w:val="ru-RU"/>
        </w:rPr>
        <w:instrText>/</w:instrText>
      </w:r>
      <w:r>
        <w:instrText>articles</w:instrText>
      </w:r>
      <w:r w:rsidRPr="00E81704">
        <w:rPr>
          <w:lang w:val="ru-RU"/>
        </w:rPr>
        <w:instrText>/</w:instrText>
      </w:r>
      <w:r>
        <w:instrText>items</w:instrText>
      </w:r>
      <w:r w:rsidRPr="00E81704">
        <w:rPr>
          <w:lang w:val="ru-RU"/>
        </w:rPr>
        <w:instrText>/</w:instrText>
      </w:r>
      <w:r>
        <w:instrText>ximiya</w:instrText>
      </w:r>
      <w:r w:rsidRPr="00E81704">
        <w:rPr>
          <w:lang w:val="ru-RU"/>
        </w:rPr>
        <w:instrText>" \</w:instrText>
      </w:r>
      <w:r>
        <w:instrText>h</w:instrText>
      </w:r>
      <w:r w:rsidRPr="00E81704">
        <w:rPr>
          <w:lang w:val="ru-RU"/>
        </w:rPr>
        <w:instrText xml:space="preserve"> </w:instrText>
      </w:r>
      <w:r>
        <w:fldChar w:fldCharType="separate"/>
      </w:r>
      <w:r w:rsidR="000B1672" w:rsidRPr="000B1672">
        <w:rPr>
          <w:rStyle w:val="ab"/>
          <w:rFonts w:ascii="Times New Roman" w:hAnsi="Times New Roman"/>
          <w:sz w:val="28"/>
        </w:rPr>
        <w:t>http</w:t>
      </w:r>
      <w:r w:rsidR="000B1672" w:rsidRPr="000B1672">
        <w:rPr>
          <w:rStyle w:val="ab"/>
          <w:rFonts w:ascii="Times New Roman" w:hAnsi="Times New Roman"/>
          <w:sz w:val="28"/>
          <w:lang w:val="ru-RU"/>
        </w:rPr>
        <w:t>://</w:t>
      </w:r>
      <w:proofErr w:type="spellStart"/>
      <w:r w:rsidR="000B1672" w:rsidRPr="000B1672">
        <w:rPr>
          <w:rStyle w:val="ab"/>
          <w:rFonts w:ascii="Times New Roman" w:hAnsi="Times New Roman"/>
          <w:sz w:val="28"/>
        </w:rPr>
        <w:t>schoolbase</w:t>
      </w:r>
      <w:proofErr w:type="spellEnd"/>
      <w:r w:rsidR="000B1672" w:rsidRPr="000B1672">
        <w:rPr>
          <w:rStyle w:val="ab"/>
          <w:rFonts w:ascii="Times New Roman" w:hAnsi="Times New Roman"/>
          <w:sz w:val="28"/>
          <w:lang w:val="ru-RU"/>
        </w:rPr>
        <w:t>.</w:t>
      </w:r>
      <w:proofErr w:type="spellStart"/>
      <w:r w:rsidR="000B1672" w:rsidRPr="000B1672">
        <w:rPr>
          <w:rStyle w:val="ab"/>
          <w:rFonts w:ascii="Times New Roman" w:hAnsi="Times New Roman"/>
          <w:sz w:val="28"/>
        </w:rPr>
        <w:t>ru</w:t>
      </w:r>
      <w:proofErr w:type="spellEnd"/>
      <w:r w:rsidR="000B1672" w:rsidRPr="000B1672">
        <w:rPr>
          <w:rStyle w:val="ab"/>
          <w:rFonts w:ascii="Times New Roman" w:hAnsi="Times New Roman"/>
          <w:sz w:val="28"/>
          <w:lang w:val="ru-RU"/>
        </w:rPr>
        <w:t>/</w:t>
      </w:r>
      <w:r w:rsidR="000B1672" w:rsidRPr="000B1672">
        <w:rPr>
          <w:rStyle w:val="ab"/>
          <w:rFonts w:ascii="Times New Roman" w:hAnsi="Times New Roman"/>
          <w:sz w:val="28"/>
        </w:rPr>
        <w:t>articles</w:t>
      </w:r>
      <w:r w:rsidR="000B1672" w:rsidRPr="000B1672">
        <w:rPr>
          <w:rStyle w:val="ab"/>
          <w:rFonts w:ascii="Times New Roman" w:hAnsi="Times New Roman"/>
          <w:sz w:val="28"/>
          <w:lang w:val="ru-RU"/>
        </w:rPr>
        <w:t>/</w:t>
      </w:r>
      <w:r w:rsidR="000B1672" w:rsidRPr="000B1672">
        <w:rPr>
          <w:rStyle w:val="ab"/>
          <w:rFonts w:ascii="Times New Roman" w:hAnsi="Times New Roman"/>
          <w:sz w:val="28"/>
        </w:rPr>
        <w:t>items</w:t>
      </w:r>
      <w:r w:rsidR="000B1672" w:rsidRPr="000B1672">
        <w:rPr>
          <w:rStyle w:val="ab"/>
          <w:rFonts w:ascii="Times New Roman" w:hAnsi="Times New Roman"/>
          <w:sz w:val="28"/>
          <w:lang w:val="ru-RU"/>
        </w:rPr>
        <w:t>/</w:t>
      </w:r>
      <w:proofErr w:type="spellStart"/>
      <w:r w:rsidR="000B1672" w:rsidRPr="000B1672">
        <w:rPr>
          <w:rStyle w:val="ab"/>
          <w:rFonts w:ascii="Times New Roman" w:hAnsi="Times New Roman"/>
          <w:sz w:val="28"/>
        </w:rPr>
        <w:t>ximiya</w:t>
      </w:r>
      <w:proofErr w:type="spellEnd"/>
      <w:r w:rsidR="000B1672" w:rsidRPr="000B1672">
        <w:rPr>
          <w:rStyle w:val="ab"/>
          <w:rFonts w:ascii="Times New Roman" w:hAnsi="Times New Roman"/>
          <w:sz w:val="28"/>
          <w:lang w:val="ru-RU"/>
        </w:rPr>
        <w:t xml:space="preserve"> </w:t>
      </w:r>
      <w:r>
        <w:rPr>
          <w:rStyle w:val="ab"/>
          <w:rFonts w:ascii="Times New Roman" w:hAnsi="Times New Roman"/>
          <w:sz w:val="28"/>
          <w:lang w:val="ru-RU"/>
        </w:rPr>
        <w:fldChar w:fldCharType="end"/>
      </w:r>
    </w:p>
    <w:p w:rsidR="00365780" w:rsidRPr="00B802A4" w:rsidRDefault="00E81704" w:rsidP="000B1672">
      <w:pPr>
        <w:numPr>
          <w:ilvl w:val="0"/>
          <w:numId w:val="2"/>
        </w:numPr>
        <w:spacing w:after="0" w:line="480" w:lineRule="auto"/>
        <w:ind w:left="120"/>
        <w:rPr>
          <w:lang w:val="ru-RU"/>
        </w:rPr>
      </w:pPr>
      <w:hyperlink r:id="rId7">
        <w:r w:rsidR="000B1672" w:rsidRPr="00AF0FBD">
          <w:rPr>
            <w:rStyle w:val="ab"/>
            <w:rFonts w:ascii="Times New Roman" w:hAnsi="Times New Roman"/>
            <w:sz w:val="28"/>
          </w:rPr>
          <w:t>www</w:t>
        </w:r>
        <w:r w:rsidR="000B1672" w:rsidRPr="00AF0FBD">
          <w:rPr>
            <w:rStyle w:val="ab"/>
            <w:rFonts w:ascii="Times New Roman" w:hAnsi="Times New Roman"/>
            <w:sz w:val="28"/>
            <w:lang w:val="ru-RU"/>
          </w:rPr>
          <w:t>.</w:t>
        </w:r>
        <w:proofErr w:type="spellStart"/>
        <w:r w:rsidR="000B1672" w:rsidRPr="00AF0FBD">
          <w:rPr>
            <w:rStyle w:val="ab"/>
            <w:rFonts w:ascii="Times New Roman" w:hAnsi="Times New Roman"/>
            <w:sz w:val="28"/>
          </w:rPr>
          <w:t>periodictable</w:t>
        </w:r>
        <w:proofErr w:type="spellEnd"/>
        <w:r w:rsidR="000B1672" w:rsidRPr="00AF0FBD">
          <w:rPr>
            <w:rStyle w:val="ab"/>
            <w:rFonts w:ascii="Times New Roman" w:hAnsi="Times New Roman"/>
            <w:sz w:val="28"/>
            <w:lang w:val="ru-RU"/>
          </w:rPr>
          <w:t>.</w:t>
        </w:r>
        <w:proofErr w:type="spellStart"/>
        <w:r w:rsidR="000B1672" w:rsidRPr="00AF0FBD">
          <w:rPr>
            <w:rStyle w:val="ab"/>
            <w:rFonts w:ascii="Times New Roman" w:hAnsi="Times New Roman"/>
            <w:sz w:val="28"/>
          </w:rPr>
          <w:t>ru</w:t>
        </w:r>
        <w:proofErr w:type="spellEnd"/>
        <w:r w:rsidR="000B1672" w:rsidRPr="00AF0FBD">
          <w:rPr>
            <w:rStyle w:val="ab"/>
            <w:rFonts w:ascii="Times New Roman" w:hAnsi="Times New Roman"/>
            <w:sz w:val="28"/>
            <w:lang w:val="ru-RU"/>
          </w:rPr>
          <w:t xml:space="preserve"> </w:t>
        </w:r>
      </w:hyperlink>
      <w:r w:rsidR="000B1672" w:rsidRPr="00B802A4">
        <w:rPr>
          <w:lang w:val="ru-RU"/>
        </w:rPr>
        <w:t xml:space="preserve"> </w:t>
      </w:r>
    </w:p>
    <w:sectPr w:rsidR="00365780" w:rsidRPr="00B802A4" w:rsidSect="00C87973">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5AC1D50"/>
    <w:multiLevelType w:val="hybridMultilevel"/>
    <w:tmpl w:val="7B10A216"/>
    <w:lvl w:ilvl="0" w:tplc="B5260540">
      <w:start w:val="1"/>
      <w:numFmt w:val="decimal"/>
      <w:lvlText w:val="%1."/>
      <w:lvlJc w:val="left"/>
      <w:pPr>
        <w:ind w:left="110" w:hanging="205"/>
      </w:pPr>
      <w:rPr>
        <w:rFonts w:ascii="Times New Roman" w:eastAsia="Times New Roman" w:hAnsi="Times New Roman" w:cs="Times New Roman" w:hint="default"/>
        <w:color w:val="231F20"/>
        <w:spacing w:val="-13"/>
        <w:w w:val="102"/>
        <w:sz w:val="21"/>
        <w:szCs w:val="21"/>
      </w:rPr>
    </w:lvl>
    <w:lvl w:ilvl="1" w:tplc="DAF2F794">
      <w:start w:val="1"/>
      <w:numFmt w:val="bullet"/>
      <w:lvlText w:val="•"/>
      <w:lvlJc w:val="left"/>
      <w:pPr>
        <w:ind w:left="765" w:hanging="205"/>
      </w:pPr>
      <w:rPr>
        <w:rFonts w:hint="default"/>
      </w:rPr>
    </w:lvl>
    <w:lvl w:ilvl="2" w:tplc="A2B0A2B8">
      <w:start w:val="1"/>
      <w:numFmt w:val="bullet"/>
      <w:lvlText w:val="•"/>
      <w:lvlJc w:val="left"/>
      <w:pPr>
        <w:ind w:left="1411" w:hanging="205"/>
      </w:pPr>
      <w:rPr>
        <w:rFonts w:hint="default"/>
      </w:rPr>
    </w:lvl>
    <w:lvl w:ilvl="3" w:tplc="DCCAC9AC">
      <w:start w:val="1"/>
      <w:numFmt w:val="bullet"/>
      <w:lvlText w:val="•"/>
      <w:lvlJc w:val="left"/>
      <w:pPr>
        <w:ind w:left="2057" w:hanging="205"/>
      </w:pPr>
      <w:rPr>
        <w:rFonts w:hint="default"/>
      </w:rPr>
    </w:lvl>
    <w:lvl w:ilvl="4" w:tplc="62389E52">
      <w:start w:val="1"/>
      <w:numFmt w:val="bullet"/>
      <w:lvlText w:val="•"/>
      <w:lvlJc w:val="left"/>
      <w:pPr>
        <w:ind w:left="2702" w:hanging="205"/>
      </w:pPr>
      <w:rPr>
        <w:rFonts w:hint="default"/>
      </w:rPr>
    </w:lvl>
    <w:lvl w:ilvl="5" w:tplc="3DBCA430">
      <w:start w:val="1"/>
      <w:numFmt w:val="bullet"/>
      <w:lvlText w:val="•"/>
      <w:lvlJc w:val="left"/>
      <w:pPr>
        <w:ind w:left="3348" w:hanging="205"/>
      </w:pPr>
      <w:rPr>
        <w:rFonts w:hint="default"/>
      </w:rPr>
    </w:lvl>
    <w:lvl w:ilvl="6" w:tplc="6BD6570E">
      <w:start w:val="1"/>
      <w:numFmt w:val="bullet"/>
      <w:lvlText w:val="•"/>
      <w:lvlJc w:val="left"/>
      <w:pPr>
        <w:ind w:left="3994" w:hanging="205"/>
      </w:pPr>
      <w:rPr>
        <w:rFonts w:hint="default"/>
      </w:rPr>
    </w:lvl>
    <w:lvl w:ilvl="7" w:tplc="4F921DC4">
      <w:start w:val="1"/>
      <w:numFmt w:val="bullet"/>
      <w:lvlText w:val="•"/>
      <w:lvlJc w:val="left"/>
      <w:pPr>
        <w:ind w:left="4639" w:hanging="205"/>
      </w:pPr>
      <w:rPr>
        <w:rFonts w:hint="default"/>
      </w:rPr>
    </w:lvl>
    <w:lvl w:ilvl="8" w:tplc="43EE5176">
      <w:start w:val="1"/>
      <w:numFmt w:val="bullet"/>
      <w:lvlText w:val="•"/>
      <w:lvlJc w:val="left"/>
      <w:pPr>
        <w:ind w:left="5285" w:hanging="205"/>
      </w:pPr>
      <w:rPr>
        <w:rFonts w:hint="default"/>
      </w:rPr>
    </w:lvl>
  </w:abstractNum>
  <w:abstractNum w:abstractNumId="1" w15:restartNumberingAfterBreak="0">
    <w:nsid w:val="31C93350"/>
    <w:multiLevelType w:val="hybridMultilevel"/>
    <w:tmpl w:val="A7805C10"/>
    <w:lvl w:ilvl="0" w:tplc="36663A00">
      <w:start w:val="1"/>
      <w:numFmt w:val="decimal"/>
      <w:lvlText w:val="%1."/>
      <w:lvlJc w:val="left"/>
      <w:pPr>
        <w:ind w:left="116" w:hanging="205"/>
      </w:pPr>
      <w:rPr>
        <w:rFonts w:ascii="Times New Roman" w:eastAsia="Times New Roman" w:hAnsi="Times New Roman" w:cs="Times New Roman" w:hint="default"/>
        <w:color w:val="231F20"/>
        <w:spacing w:val="-13"/>
        <w:w w:val="105"/>
        <w:sz w:val="21"/>
        <w:szCs w:val="21"/>
      </w:rPr>
    </w:lvl>
    <w:lvl w:ilvl="1" w:tplc="71AA173E">
      <w:start w:val="1"/>
      <w:numFmt w:val="decimal"/>
      <w:lvlText w:val="%2."/>
      <w:lvlJc w:val="left"/>
      <w:pPr>
        <w:ind w:left="370" w:hanging="205"/>
      </w:pPr>
      <w:rPr>
        <w:rFonts w:ascii="Times New Roman" w:eastAsia="Times New Roman" w:hAnsi="Times New Roman" w:cs="Times New Roman" w:hint="default"/>
        <w:color w:val="231F20"/>
        <w:spacing w:val="-13"/>
        <w:w w:val="102"/>
        <w:sz w:val="21"/>
        <w:szCs w:val="21"/>
      </w:rPr>
    </w:lvl>
    <w:lvl w:ilvl="2" w:tplc="F1725B7A">
      <w:start w:val="1"/>
      <w:numFmt w:val="bullet"/>
      <w:lvlText w:val="■"/>
      <w:lvlJc w:val="left"/>
      <w:pPr>
        <w:ind w:left="911" w:hanging="267"/>
      </w:pPr>
      <w:rPr>
        <w:rFonts w:ascii="Lucida Sans Unicode" w:eastAsia="Lucida Sans Unicode" w:hAnsi="Lucida Sans Unicode" w:cs="Lucida Sans Unicode" w:hint="default"/>
        <w:color w:val="231F20"/>
        <w:w w:val="96"/>
        <w:sz w:val="26"/>
        <w:szCs w:val="26"/>
      </w:rPr>
    </w:lvl>
    <w:lvl w:ilvl="3" w:tplc="C408E208">
      <w:start w:val="1"/>
      <w:numFmt w:val="bullet"/>
      <w:lvlText w:val="•"/>
      <w:lvlJc w:val="left"/>
      <w:pPr>
        <w:ind w:left="1627" w:hanging="267"/>
      </w:pPr>
      <w:rPr>
        <w:rFonts w:hint="default"/>
      </w:rPr>
    </w:lvl>
    <w:lvl w:ilvl="4" w:tplc="1126316C">
      <w:start w:val="1"/>
      <w:numFmt w:val="bullet"/>
      <w:lvlText w:val="•"/>
      <w:lvlJc w:val="left"/>
      <w:pPr>
        <w:ind w:left="2334" w:hanging="267"/>
      </w:pPr>
      <w:rPr>
        <w:rFonts w:hint="default"/>
      </w:rPr>
    </w:lvl>
    <w:lvl w:ilvl="5" w:tplc="55D8A9D2">
      <w:start w:val="1"/>
      <w:numFmt w:val="bullet"/>
      <w:lvlText w:val="•"/>
      <w:lvlJc w:val="left"/>
      <w:pPr>
        <w:ind w:left="3041" w:hanging="267"/>
      </w:pPr>
      <w:rPr>
        <w:rFonts w:hint="default"/>
      </w:rPr>
    </w:lvl>
    <w:lvl w:ilvl="6" w:tplc="6CAA1D90">
      <w:start w:val="1"/>
      <w:numFmt w:val="bullet"/>
      <w:lvlText w:val="•"/>
      <w:lvlJc w:val="left"/>
      <w:pPr>
        <w:ind w:left="3748" w:hanging="267"/>
      </w:pPr>
      <w:rPr>
        <w:rFonts w:hint="default"/>
      </w:rPr>
    </w:lvl>
    <w:lvl w:ilvl="7" w:tplc="86E8EF20">
      <w:start w:val="1"/>
      <w:numFmt w:val="bullet"/>
      <w:lvlText w:val="•"/>
      <w:lvlJc w:val="left"/>
      <w:pPr>
        <w:ind w:left="4455" w:hanging="267"/>
      </w:pPr>
      <w:rPr>
        <w:rFonts w:hint="default"/>
      </w:rPr>
    </w:lvl>
    <w:lvl w:ilvl="8" w:tplc="63841C6C">
      <w:start w:val="1"/>
      <w:numFmt w:val="bullet"/>
      <w:lvlText w:val="•"/>
      <w:lvlJc w:val="left"/>
      <w:pPr>
        <w:ind w:left="5162" w:hanging="267"/>
      </w:pPr>
      <w:rPr>
        <w:rFonts w:hint="default"/>
      </w:rPr>
    </w:lvl>
  </w:abstractNum>
  <w:abstractNum w:abstractNumId="2" w15:restartNumberingAfterBreak="0">
    <w:nsid w:val="4A0F604D"/>
    <w:multiLevelType w:val="multilevel"/>
    <w:tmpl w:val="71B0FBF8"/>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55920CBA"/>
    <w:multiLevelType w:val="hybridMultilevel"/>
    <w:tmpl w:val="DDBABF46"/>
    <w:lvl w:ilvl="0" w:tplc="52F642DA">
      <w:start w:val="1"/>
      <w:numFmt w:val="decimal"/>
      <w:lvlText w:val="%1."/>
      <w:lvlJc w:val="left"/>
      <w:pPr>
        <w:ind w:left="110" w:hanging="205"/>
      </w:pPr>
      <w:rPr>
        <w:rFonts w:ascii="Times New Roman" w:eastAsia="Times New Roman" w:hAnsi="Times New Roman" w:cs="Times New Roman" w:hint="default"/>
        <w:color w:val="231F20"/>
        <w:spacing w:val="-13"/>
        <w:w w:val="102"/>
        <w:sz w:val="21"/>
        <w:szCs w:val="21"/>
      </w:rPr>
    </w:lvl>
    <w:lvl w:ilvl="1" w:tplc="3BD6CFC4">
      <w:start w:val="1"/>
      <w:numFmt w:val="bullet"/>
      <w:lvlText w:val="•"/>
      <w:lvlJc w:val="left"/>
      <w:pPr>
        <w:ind w:left="765" w:hanging="205"/>
      </w:pPr>
      <w:rPr>
        <w:rFonts w:hint="default"/>
      </w:rPr>
    </w:lvl>
    <w:lvl w:ilvl="2" w:tplc="22AECBF2">
      <w:start w:val="1"/>
      <w:numFmt w:val="bullet"/>
      <w:lvlText w:val="•"/>
      <w:lvlJc w:val="left"/>
      <w:pPr>
        <w:ind w:left="1411" w:hanging="205"/>
      </w:pPr>
      <w:rPr>
        <w:rFonts w:hint="default"/>
      </w:rPr>
    </w:lvl>
    <w:lvl w:ilvl="3" w:tplc="A34299AA">
      <w:start w:val="1"/>
      <w:numFmt w:val="bullet"/>
      <w:lvlText w:val="•"/>
      <w:lvlJc w:val="left"/>
      <w:pPr>
        <w:ind w:left="2057" w:hanging="205"/>
      </w:pPr>
      <w:rPr>
        <w:rFonts w:hint="default"/>
      </w:rPr>
    </w:lvl>
    <w:lvl w:ilvl="4" w:tplc="8B68A546">
      <w:start w:val="1"/>
      <w:numFmt w:val="bullet"/>
      <w:lvlText w:val="•"/>
      <w:lvlJc w:val="left"/>
      <w:pPr>
        <w:ind w:left="2702" w:hanging="205"/>
      </w:pPr>
      <w:rPr>
        <w:rFonts w:hint="default"/>
      </w:rPr>
    </w:lvl>
    <w:lvl w:ilvl="5" w:tplc="0B761656">
      <w:start w:val="1"/>
      <w:numFmt w:val="bullet"/>
      <w:lvlText w:val="•"/>
      <w:lvlJc w:val="left"/>
      <w:pPr>
        <w:ind w:left="3348" w:hanging="205"/>
      </w:pPr>
      <w:rPr>
        <w:rFonts w:hint="default"/>
      </w:rPr>
    </w:lvl>
    <w:lvl w:ilvl="6" w:tplc="503A2E22">
      <w:start w:val="1"/>
      <w:numFmt w:val="bullet"/>
      <w:lvlText w:val="•"/>
      <w:lvlJc w:val="left"/>
      <w:pPr>
        <w:ind w:left="3994" w:hanging="205"/>
      </w:pPr>
      <w:rPr>
        <w:rFonts w:hint="default"/>
      </w:rPr>
    </w:lvl>
    <w:lvl w:ilvl="7" w:tplc="237EDB56">
      <w:start w:val="1"/>
      <w:numFmt w:val="bullet"/>
      <w:lvlText w:val="•"/>
      <w:lvlJc w:val="left"/>
      <w:pPr>
        <w:ind w:left="4639" w:hanging="205"/>
      </w:pPr>
      <w:rPr>
        <w:rFonts w:hint="default"/>
      </w:rPr>
    </w:lvl>
    <w:lvl w:ilvl="8" w:tplc="2AFEDBB4">
      <w:start w:val="1"/>
      <w:numFmt w:val="bullet"/>
      <w:lvlText w:val="•"/>
      <w:lvlJc w:val="left"/>
      <w:pPr>
        <w:ind w:left="5285" w:hanging="205"/>
      </w:pPr>
      <w:rPr>
        <w:rFonts w:hint="default"/>
      </w:rPr>
    </w:lvl>
  </w:abstractNum>
  <w:num w:numId="1">
    <w:abstractNumId w:val="2"/>
  </w:num>
  <w:num w:numId="2">
    <w:abstractNumId w:val="1"/>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84AE2"/>
    <w:rsid w:val="00054371"/>
    <w:rsid w:val="00055587"/>
    <w:rsid w:val="00060E09"/>
    <w:rsid w:val="000B1672"/>
    <w:rsid w:val="001321DF"/>
    <w:rsid w:val="002A293E"/>
    <w:rsid w:val="00365780"/>
    <w:rsid w:val="00526FBF"/>
    <w:rsid w:val="00B802A4"/>
    <w:rsid w:val="00C434AE"/>
    <w:rsid w:val="00C84AE2"/>
    <w:rsid w:val="00D80A5B"/>
    <w:rsid w:val="00E8170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0FBAF3E5-6DAC-4D15-BA07-16E7F1FD43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5B9BD5"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5B9BD5"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5B9BD5"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5B9BD5"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5B9BD5" w:themeColor="accent1"/>
      <w:spacing w:val="15"/>
      <w:sz w:val="24"/>
      <w:szCs w:val="24"/>
    </w:rPr>
  </w:style>
  <w:style w:type="paragraph" w:styleId="a8">
    <w:name w:val="Title"/>
    <w:basedOn w:val="a"/>
    <w:next w:val="a"/>
    <w:link w:val="a9"/>
    <w:uiPriority w:val="10"/>
    <w:qFormat/>
    <w:rsid w:val="00841CD9"/>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5B9BD5" w:themeColor="accent1"/>
      <w:sz w:val="18"/>
      <w:szCs w:val="18"/>
    </w:rPr>
  </w:style>
  <w:style w:type="paragraph" w:styleId="ae">
    <w:name w:val="Balloon Text"/>
    <w:basedOn w:val="a"/>
    <w:link w:val="af"/>
    <w:uiPriority w:val="99"/>
    <w:semiHidden/>
    <w:unhideWhenUsed/>
    <w:rsid w:val="001321DF"/>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1321DF"/>
    <w:rPr>
      <w:rFonts w:ascii="Tahoma" w:hAnsi="Tahoma" w:cs="Tahoma"/>
      <w:sz w:val="16"/>
      <w:szCs w:val="16"/>
    </w:rPr>
  </w:style>
  <w:style w:type="paragraph" w:styleId="af0">
    <w:name w:val="Body Text"/>
    <w:basedOn w:val="a"/>
    <w:link w:val="af1"/>
    <w:uiPriority w:val="1"/>
    <w:semiHidden/>
    <w:unhideWhenUsed/>
    <w:qFormat/>
    <w:rsid w:val="001321DF"/>
    <w:pPr>
      <w:widowControl w:val="0"/>
      <w:autoSpaceDE w:val="0"/>
      <w:autoSpaceDN w:val="0"/>
      <w:spacing w:after="0" w:line="240" w:lineRule="auto"/>
      <w:ind w:left="222" w:firstLine="707"/>
      <w:jc w:val="both"/>
    </w:pPr>
    <w:rPr>
      <w:rFonts w:ascii="Times New Roman" w:eastAsia="Times New Roman" w:hAnsi="Times New Roman" w:cs="Times New Roman"/>
      <w:sz w:val="28"/>
      <w:szCs w:val="28"/>
      <w:lang w:val="ru-RU"/>
    </w:rPr>
  </w:style>
  <w:style w:type="character" w:customStyle="1" w:styleId="af1">
    <w:name w:val="Основной текст Знак"/>
    <w:basedOn w:val="a0"/>
    <w:link w:val="af0"/>
    <w:uiPriority w:val="1"/>
    <w:semiHidden/>
    <w:rsid w:val="001321DF"/>
    <w:rPr>
      <w:rFonts w:ascii="Times New Roman" w:eastAsia="Times New Roman" w:hAnsi="Times New Roman" w:cs="Times New Roman"/>
      <w:sz w:val="28"/>
      <w:szCs w:val="28"/>
      <w:lang w:val="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8758652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www.periodictable.ru/"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www.alhimik.ru/" TargetMode="External"/><Relationship Id="rId5" Type="http://schemas.openxmlformats.org/officeDocument/2006/relationships/image" Target="media/image1.emf"/><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27</TotalTime>
  <Pages>1</Pages>
  <Words>8974</Words>
  <Characters>51152</Characters>
  <Application>Microsoft Office Word</Application>
  <DocSecurity>0</DocSecurity>
  <Lines>426</Lines>
  <Paragraphs>120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60006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Владелец</dc:creator>
  <cp:lastModifiedBy>User</cp:lastModifiedBy>
  <cp:revision>12</cp:revision>
  <cp:lastPrinted>2024-09-16T18:03:00Z</cp:lastPrinted>
  <dcterms:created xsi:type="dcterms:W3CDTF">2024-09-16T11:57:00Z</dcterms:created>
  <dcterms:modified xsi:type="dcterms:W3CDTF">2024-10-14T06:03:00Z</dcterms:modified>
</cp:coreProperties>
</file>